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117" w:rsidRDefault="00430117" w:rsidP="0089737F">
      <w:pPr>
        <w:pStyle w:val="a4"/>
        <w:snapToGrid w:val="0"/>
        <w:spacing w:before="0" w:beforeAutospacing="0" w:after="0" w:afterAutospacing="0" w:line="360" w:lineRule="auto"/>
        <w:jc w:val="center"/>
        <w:rPr>
          <w:rFonts w:ascii="黑体" w:eastAsia="黑体" w:hint="eastAsia"/>
          <w:bCs/>
          <w:sz w:val="32"/>
          <w:szCs w:val="32"/>
        </w:rPr>
      </w:pPr>
    </w:p>
    <w:p w:rsidR="00430117" w:rsidRDefault="00430117" w:rsidP="0089737F">
      <w:pPr>
        <w:jc w:val="center"/>
        <w:rPr>
          <w:rFonts w:ascii="华文中宋" w:eastAsia="华文中宋" w:hAnsi="华文中宋"/>
          <w:color w:val="FF0000"/>
          <w:sz w:val="60"/>
          <w:szCs w:val="60"/>
        </w:rPr>
      </w:pPr>
      <w:r>
        <w:rPr>
          <w:rFonts w:ascii="华文中宋" w:eastAsia="华文中宋" w:hAnsi="华文中宋" w:hint="eastAsia"/>
          <w:color w:val="FF0000"/>
          <w:sz w:val="60"/>
          <w:szCs w:val="60"/>
        </w:rPr>
        <w:t>上海市人民政府发展研究中心</w:t>
      </w:r>
    </w:p>
    <w:p w:rsidR="00430117" w:rsidRDefault="00430117" w:rsidP="0089737F">
      <w:pPr>
        <w:pStyle w:val="a4"/>
        <w:snapToGrid w:val="0"/>
        <w:spacing w:before="0" w:beforeAutospacing="0" w:after="0" w:afterAutospacing="0" w:line="360" w:lineRule="auto"/>
        <w:jc w:val="center"/>
        <w:rPr>
          <w:rFonts w:ascii="黑体" w:eastAsia="黑体"/>
          <w:bCs/>
          <w:sz w:val="32"/>
          <w:szCs w:val="32"/>
        </w:rPr>
      </w:pPr>
    </w:p>
    <w:p w:rsidR="00430117" w:rsidRDefault="00430117" w:rsidP="0089737F">
      <w:pPr>
        <w:pStyle w:val="a4"/>
        <w:snapToGrid w:val="0"/>
        <w:spacing w:before="0" w:beforeAutospacing="0" w:after="0" w:afterAutospacing="0" w:line="360" w:lineRule="auto"/>
        <w:jc w:val="center"/>
        <w:rPr>
          <w:bCs/>
          <w:sz w:val="30"/>
          <w:szCs w:val="30"/>
        </w:rPr>
      </w:pPr>
      <w:r>
        <w:rPr>
          <w:rFonts w:hint="eastAsia"/>
          <w:bCs/>
          <w:sz w:val="30"/>
          <w:szCs w:val="30"/>
        </w:rPr>
        <w:t>沪府发研（</w:t>
      </w:r>
      <w:r>
        <w:rPr>
          <w:bCs/>
          <w:sz w:val="30"/>
          <w:szCs w:val="30"/>
        </w:rPr>
        <w:t>2014</w:t>
      </w:r>
      <w:r>
        <w:rPr>
          <w:rFonts w:hint="eastAsia"/>
          <w:bCs/>
          <w:sz w:val="30"/>
          <w:szCs w:val="30"/>
        </w:rPr>
        <w:t>）</w:t>
      </w:r>
      <w:r w:rsidR="00F91E8B">
        <w:rPr>
          <w:rFonts w:hint="eastAsia"/>
          <w:bCs/>
          <w:sz w:val="30"/>
          <w:szCs w:val="30"/>
        </w:rPr>
        <w:t>3</w:t>
      </w:r>
      <w:r>
        <w:rPr>
          <w:rFonts w:hint="eastAsia"/>
          <w:bCs/>
          <w:sz w:val="30"/>
          <w:szCs w:val="30"/>
        </w:rPr>
        <w:t>号</w:t>
      </w:r>
    </w:p>
    <w:p w:rsidR="00430117" w:rsidRDefault="00430117" w:rsidP="0089737F">
      <w:pPr>
        <w:pStyle w:val="a4"/>
        <w:snapToGrid w:val="0"/>
        <w:spacing w:before="0" w:beforeAutospacing="0" w:after="0" w:afterAutospacing="0" w:line="360" w:lineRule="auto"/>
        <w:jc w:val="center"/>
        <w:rPr>
          <w:bCs/>
          <w:sz w:val="30"/>
          <w:szCs w:val="30"/>
        </w:rPr>
      </w:pPr>
    </w:p>
    <w:p w:rsidR="00430117" w:rsidRDefault="004E0261" w:rsidP="0089737F">
      <w:pPr>
        <w:pStyle w:val="a4"/>
        <w:snapToGrid w:val="0"/>
        <w:spacing w:before="0" w:beforeAutospacing="0" w:after="0" w:afterAutospacing="0" w:line="360" w:lineRule="auto"/>
        <w:jc w:val="center"/>
        <w:rPr>
          <w:rFonts w:ascii="黑体" w:eastAsia="黑体"/>
          <w:bCs/>
          <w:sz w:val="32"/>
          <w:szCs w:val="32"/>
        </w:rPr>
      </w:pPr>
      <w:r w:rsidRPr="004E0261">
        <w:rPr>
          <w:noProof/>
        </w:rPr>
        <w:pict>
          <v:line id="_x0000_s1026" style="position:absolute;left:0;text-align:left;z-index:1" from="0,.3pt" to="414pt,.3pt" strokecolor="red" strokeweight="1.5pt"/>
        </w:pict>
      </w:r>
    </w:p>
    <w:p w:rsidR="00430117" w:rsidRDefault="00430117" w:rsidP="00266D7D">
      <w:pPr>
        <w:tabs>
          <w:tab w:val="left" w:pos="6089"/>
        </w:tabs>
        <w:snapToGrid w:val="0"/>
        <w:spacing w:line="360" w:lineRule="auto"/>
        <w:jc w:val="center"/>
        <w:rPr>
          <w:rFonts w:eastAsia="华文中宋" w:hAnsi="华文中宋" w:cs="华文中宋"/>
          <w:b/>
          <w:bCs/>
          <w:sz w:val="36"/>
          <w:szCs w:val="36"/>
        </w:rPr>
      </w:pPr>
      <w:r w:rsidRPr="003D044A">
        <w:rPr>
          <w:rFonts w:eastAsia="华文中宋" w:hAnsi="华文中宋" w:cs="华文中宋" w:hint="eastAsia"/>
          <w:b/>
          <w:bCs/>
          <w:sz w:val="36"/>
          <w:szCs w:val="36"/>
        </w:rPr>
        <w:t>关于</w:t>
      </w:r>
      <w:r w:rsidRPr="003D044A">
        <w:rPr>
          <w:rFonts w:eastAsia="华文中宋"/>
          <w:b/>
          <w:bCs/>
          <w:sz w:val="36"/>
          <w:szCs w:val="36"/>
        </w:rPr>
        <w:t>201</w:t>
      </w:r>
      <w:r>
        <w:rPr>
          <w:rFonts w:eastAsia="华文中宋"/>
          <w:b/>
          <w:bCs/>
          <w:sz w:val="36"/>
          <w:szCs w:val="36"/>
        </w:rPr>
        <w:t>4</w:t>
      </w:r>
      <w:r w:rsidRPr="003D044A">
        <w:rPr>
          <w:rFonts w:eastAsia="华文中宋" w:hAnsi="华文中宋" w:cs="华文中宋" w:hint="eastAsia"/>
          <w:b/>
          <w:bCs/>
          <w:sz w:val="36"/>
          <w:szCs w:val="36"/>
        </w:rPr>
        <w:t>年度上海市</w:t>
      </w:r>
      <w:r>
        <w:rPr>
          <w:rFonts w:eastAsia="华文中宋" w:hAnsi="华文中宋" w:cs="华文中宋" w:hint="eastAsia"/>
          <w:b/>
          <w:bCs/>
          <w:sz w:val="36"/>
          <w:szCs w:val="36"/>
        </w:rPr>
        <w:t>人民政府</w:t>
      </w:r>
    </w:p>
    <w:p w:rsidR="00430117" w:rsidRPr="003D044A" w:rsidRDefault="00430117" w:rsidP="00266D7D">
      <w:pPr>
        <w:tabs>
          <w:tab w:val="left" w:pos="6089"/>
        </w:tabs>
        <w:snapToGrid w:val="0"/>
        <w:spacing w:line="360" w:lineRule="auto"/>
        <w:jc w:val="center"/>
        <w:rPr>
          <w:rFonts w:eastAsia="华文中宋"/>
          <w:b/>
          <w:bCs/>
          <w:sz w:val="36"/>
          <w:szCs w:val="36"/>
        </w:rPr>
      </w:pPr>
      <w:r>
        <w:rPr>
          <w:rFonts w:eastAsia="华文中宋" w:hAnsi="华文中宋" w:cs="华文中宋" w:hint="eastAsia"/>
          <w:b/>
          <w:bCs/>
          <w:sz w:val="36"/>
          <w:szCs w:val="36"/>
        </w:rPr>
        <w:t>决策咨询研究重点课题</w:t>
      </w:r>
      <w:r w:rsidRPr="003D044A">
        <w:rPr>
          <w:rFonts w:eastAsia="华文中宋" w:hAnsi="华文中宋" w:cs="华文中宋" w:hint="eastAsia"/>
          <w:b/>
          <w:bCs/>
          <w:sz w:val="36"/>
          <w:szCs w:val="36"/>
        </w:rPr>
        <w:t>公开招标的通知</w:t>
      </w:r>
    </w:p>
    <w:p w:rsidR="00430117" w:rsidRPr="00FD35EC" w:rsidRDefault="00430117" w:rsidP="00266D7D">
      <w:pPr>
        <w:snapToGrid w:val="0"/>
        <w:spacing w:line="360" w:lineRule="auto"/>
        <w:rPr>
          <w:rFonts w:eastAsia="楷体_GB2312"/>
          <w:sz w:val="30"/>
          <w:szCs w:val="30"/>
        </w:rPr>
      </w:pPr>
    </w:p>
    <w:p w:rsidR="00430117" w:rsidRPr="00266D7D" w:rsidRDefault="00430117" w:rsidP="00266D7D">
      <w:pPr>
        <w:widowControl/>
        <w:snapToGrid w:val="0"/>
        <w:spacing w:line="360" w:lineRule="auto"/>
        <w:rPr>
          <w:rFonts w:ascii="宋体"/>
          <w:sz w:val="28"/>
          <w:szCs w:val="28"/>
        </w:rPr>
      </w:pPr>
      <w:r w:rsidRPr="00266D7D">
        <w:rPr>
          <w:rFonts w:ascii="宋体" w:hAnsi="宋体" w:cs="仿宋_GB2312" w:hint="eastAsia"/>
          <w:sz w:val="28"/>
          <w:szCs w:val="28"/>
        </w:rPr>
        <w:t>各有关单位：</w:t>
      </w:r>
    </w:p>
    <w:p w:rsidR="00430117" w:rsidRPr="008271D9" w:rsidRDefault="00430117" w:rsidP="00965324">
      <w:pPr>
        <w:widowControl/>
        <w:snapToGrid w:val="0"/>
        <w:spacing w:line="360" w:lineRule="auto"/>
        <w:ind w:firstLineChars="200" w:firstLine="560"/>
        <w:rPr>
          <w:rFonts w:ascii="宋体" w:cs="仿宋_GB2312"/>
          <w:sz w:val="28"/>
          <w:szCs w:val="28"/>
        </w:rPr>
      </w:pPr>
      <w:r w:rsidRPr="008271D9">
        <w:rPr>
          <w:rFonts w:ascii="宋体" w:hAnsi="宋体" w:cs="仿宋_GB2312" w:hint="eastAsia"/>
          <w:sz w:val="28"/>
          <w:szCs w:val="28"/>
        </w:rPr>
        <w:t>为贯彻落实党的十八</w:t>
      </w:r>
      <w:r w:rsidR="008D57F0">
        <w:rPr>
          <w:rFonts w:ascii="宋体" w:hAnsi="宋体" w:cs="仿宋_GB2312" w:hint="eastAsia"/>
          <w:sz w:val="28"/>
          <w:szCs w:val="28"/>
        </w:rPr>
        <w:t>届</w:t>
      </w:r>
      <w:r w:rsidRPr="008271D9">
        <w:rPr>
          <w:rFonts w:ascii="宋体" w:hAnsi="宋体" w:cs="仿宋_GB2312" w:hint="eastAsia"/>
          <w:sz w:val="28"/>
          <w:szCs w:val="28"/>
        </w:rPr>
        <w:t>三中全会、中央经济工作会议、中央城镇化工作会议和</w:t>
      </w:r>
      <w:r>
        <w:rPr>
          <w:rFonts w:ascii="宋体" w:hAnsi="宋体" w:cs="仿宋_GB2312" w:hint="eastAsia"/>
          <w:sz w:val="28"/>
          <w:szCs w:val="28"/>
        </w:rPr>
        <w:t>上海</w:t>
      </w:r>
      <w:r w:rsidRPr="008271D9">
        <w:rPr>
          <w:rFonts w:ascii="宋体" w:hAnsi="宋体" w:cs="仿宋_GB2312" w:hint="eastAsia"/>
          <w:sz w:val="28"/>
          <w:szCs w:val="28"/>
        </w:rPr>
        <w:t>市委十届四、五次全会精神，根据</w:t>
      </w:r>
      <w:r>
        <w:rPr>
          <w:rFonts w:ascii="宋体" w:hAnsi="宋体" w:cs="仿宋_GB2312" w:hint="eastAsia"/>
          <w:sz w:val="28"/>
          <w:szCs w:val="28"/>
        </w:rPr>
        <w:t>上海</w:t>
      </w:r>
      <w:r w:rsidRPr="008271D9">
        <w:rPr>
          <w:rFonts w:ascii="宋体" w:hAnsi="宋体" w:cs="仿宋_GB2312" w:hint="eastAsia"/>
          <w:sz w:val="28"/>
          <w:szCs w:val="28"/>
        </w:rPr>
        <w:t>市委、市</w:t>
      </w:r>
      <w:r>
        <w:rPr>
          <w:rFonts w:ascii="宋体" w:hAnsi="宋体" w:cs="仿宋_GB2312" w:hint="eastAsia"/>
          <w:sz w:val="28"/>
          <w:szCs w:val="28"/>
        </w:rPr>
        <w:t>人民</w:t>
      </w:r>
      <w:r w:rsidRPr="008271D9">
        <w:rPr>
          <w:rFonts w:ascii="宋体" w:hAnsi="宋体" w:cs="仿宋_GB2312" w:hint="eastAsia"/>
          <w:sz w:val="28"/>
          <w:szCs w:val="28"/>
        </w:rPr>
        <w:t>政府</w:t>
      </w:r>
      <w:r w:rsidRPr="008271D9">
        <w:rPr>
          <w:rFonts w:ascii="宋体" w:hAnsi="宋体" w:cs="仿宋_GB2312"/>
          <w:sz w:val="28"/>
          <w:szCs w:val="28"/>
        </w:rPr>
        <w:t>2014</w:t>
      </w:r>
      <w:r w:rsidRPr="008271D9">
        <w:rPr>
          <w:rFonts w:ascii="宋体" w:hAnsi="宋体" w:cs="仿宋_GB2312" w:hint="eastAsia"/>
          <w:sz w:val="28"/>
          <w:szCs w:val="28"/>
        </w:rPr>
        <w:t>年工作的部署和要求，经上海市</w:t>
      </w:r>
      <w:r>
        <w:rPr>
          <w:rFonts w:ascii="宋体" w:hAnsi="宋体" w:cs="仿宋_GB2312" w:hint="eastAsia"/>
          <w:sz w:val="28"/>
          <w:szCs w:val="28"/>
        </w:rPr>
        <w:t>人民</w:t>
      </w:r>
      <w:r w:rsidRPr="008271D9">
        <w:rPr>
          <w:rFonts w:ascii="宋体" w:hAnsi="宋体" w:cs="仿宋_GB2312" w:hint="eastAsia"/>
          <w:sz w:val="28"/>
          <w:szCs w:val="28"/>
        </w:rPr>
        <w:t>政府批准，</w:t>
      </w:r>
      <w:r w:rsidRPr="00266D7D">
        <w:rPr>
          <w:rFonts w:ascii="宋体" w:hAnsi="宋体" w:cs="仿宋_GB2312" w:hint="eastAsia"/>
          <w:sz w:val="28"/>
          <w:szCs w:val="28"/>
        </w:rPr>
        <w:t>现将</w:t>
      </w:r>
      <w:r w:rsidRPr="00266D7D">
        <w:rPr>
          <w:rFonts w:ascii="宋体" w:hAnsi="宋体" w:cs="仿宋_GB2312"/>
          <w:sz w:val="28"/>
          <w:szCs w:val="28"/>
        </w:rPr>
        <w:t>201</w:t>
      </w:r>
      <w:r>
        <w:rPr>
          <w:rFonts w:ascii="宋体" w:hAnsi="宋体" w:cs="仿宋_GB2312"/>
          <w:sz w:val="28"/>
          <w:szCs w:val="28"/>
        </w:rPr>
        <w:t>4</w:t>
      </w:r>
      <w:r w:rsidRPr="00266D7D">
        <w:rPr>
          <w:rFonts w:ascii="宋体" w:hAnsi="宋体" w:cs="仿宋_GB2312" w:hint="eastAsia"/>
          <w:sz w:val="28"/>
          <w:szCs w:val="28"/>
        </w:rPr>
        <w:t>年度上海市人民政府决策咨询研究重点课题面向社会发布并公开招标。具体事项通知如下：</w:t>
      </w:r>
    </w:p>
    <w:p w:rsidR="00430117" w:rsidRDefault="00430117" w:rsidP="00965324">
      <w:pPr>
        <w:widowControl/>
        <w:snapToGrid w:val="0"/>
        <w:spacing w:line="360" w:lineRule="auto"/>
        <w:ind w:firstLineChars="200" w:firstLine="560"/>
        <w:rPr>
          <w:rFonts w:eastAsia="黑体"/>
          <w:color w:val="000000"/>
          <w:sz w:val="28"/>
          <w:szCs w:val="28"/>
        </w:rPr>
      </w:pPr>
      <w:r w:rsidRPr="0092118C">
        <w:rPr>
          <w:rFonts w:eastAsia="黑体" w:cs="黑体" w:hint="eastAsia"/>
          <w:color w:val="000000"/>
          <w:sz w:val="28"/>
          <w:szCs w:val="28"/>
        </w:rPr>
        <w:t>一、招标课题目录</w:t>
      </w:r>
    </w:p>
    <w:p w:rsidR="00430117" w:rsidRPr="009557F1" w:rsidRDefault="00430117" w:rsidP="008271D9">
      <w:pPr>
        <w:snapToGrid w:val="0"/>
        <w:spacing w:line="360" w:lineRule="auto"/>
        <w:ind w:firstLine="570"/>
        <w:rPr>
          <w:rFonts w:ascii="宋体"/>
          <w:color w:val="000000"/>
          <w:sz w:val="28"/>
          <w:szCs w:val="28"/>
        </w:rPr>
      </w:pPr>
      <w:r w:rsidRPr="009557F1">
        <w:rPr>
          <w:rFonts w:ascii="宋体" w:hAnsi="宋体"/>
          <w:color w:val="000000"/>
          <w:sz w:val="28"/>
          <w:szCs w:val="28"/>
        </w:rPr>
        <w:t>1</w:t>
      </w:r>
      <w:r w:rsidRPr="009557F1">
        <w:rPr>
          <w:rFonts w:ascii="宋体" w:hAnsi="宋体" w:hint="eastAsia"/>
          <w:color w:val="000000"/>
          <w:sz w:val="28"/>
          <w:szCs w:val="28"/>
        </w:rPr>
        <w:t>、中国（上海）</w:t>
      </w:r>
      <w:r>
        <w:rPr>
          <w:rFonts w:ascii="宋体" w:hAnsi="宋体" w:hint="eastAsia"/>
          <w:color w:val="000000"/>
          <w:sz w:val="28"/>
          <w:szCs w:val="28"/>
        </w:rPr>
        <w:t>自由贸易</w:t>
      </w:r>
      <w:r w:rsidRPr="009557F1">
        <w:rPr>
          <w:rFonts w:ascii="宋体" w:hAnsi="宋体" w:hint="eastAsia"/>
          <w:color w:val="000000"/>
          <w:sz w:val="28"/>
          <w:szCs w:val="28"/>
        </w:rPr>
        <w:t>试</w:t>
      </w:r>
      <w:r>
        <w:rPr>
          <w:rFonts w:ascii="宋体" w:hAnsi="宋体" w:hint="eastAsia"/>
          <w:color w:val="000000"/>
          <w:sz w:val="28"/>
          <w:szCs w:val="28"/>
        </w:rPr>
        <w:t>验区金融开放与金融综合监管创新研究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2</w:t>
      </w:r>
      <w:r w:rsidRPr="009557F1">
        <w:rPr>
          <w:rFonts w:ascii="宋体" w:hAnsi="宋体" w:hint="eastAsia"/>
          <w:color w:val="000000"/>
          <w:sz w:val="28"/>
          <w:szCs w:val="28"/>
        </w:rPr>
        <w:t>、影响我国的重大国际贸易投资规则制定（</w:t>
      </w:r>
      <w:r w:rsidRPr="009557F1">
        <w:rPr>
          <w:rFonts w:ascii="宋体" w:hAnsi="宋体"/>
          <w:color w:val="000000"/>
          <w:sz w:val="28"/>
          <w:szCs w:val="28"/>
        </w:rPr>
        <w:t>BIT</w:t>
      </w:r>
      <w:r w:rsidRPr="009557F1">
        <w:rPr>
          <w:rFonts w:ascii="宋体" w:hAnsi="宋体" w:hint="eastAsia"/>
          <w:color w:val="000000"/>
          <w:sz w:val="28"/>
          <w:szCs w:val="28"/>
        </w:rPr>
        <w:t>、</w:t>
      </w:r>
      <w:r w:rsidRPr="009557F1">
        <w:rPr>
          <w:rFonts w:ascii="宋体" w:hAnsi="宋体"/>
          <w:color w:val="000000"/>
          <w:sz w:val="28"/>
          <w:szCs w:val="28"/>
        </w:rPr>
        <w:t>TISA</w:t>
      </w:r>
      <w:r w:rsidRPr="009557F1">
        <w:rPr>
          <w:rFonts w:ascii="宋体" w:hAnsi="宋体" w:hint="eastAsia"/>
          <w:color w:val="000000"/>
          <w:sz w:val="28"/>
          <w:szCs w:val="28"/>
        </w:rPr>
        <w:t>等）与中国（上海）</w:t>
      </w:r>
      <w:r>
        <w:rPr>
          <w:rFonts w:ascii="宋体" w:hAnsi="宋体" w:hint="eastAsia"/>
          <w:color w:val="000000"/>
          <w:sz w:val="28"/>
          <w:szCs w:val="28"/>
        </w:rPr>
        <w:t>自由贸易</w:t>
      </w:r>
      <w:r w:rsidRPr="009557F1">
        <w:rPr>
          <w:rFonts w:ascii="宋体" w:hAnsi="宋体" w:hint="eastAsia"/>
          <w:color w:val="000000"/>
          <w:sz w:val="28"/>
          <w:szCs w:val="28"/>
        </w:rPr>
        <w:t>试验区建设联动机制研究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3</w:t>
      </w:r>
      <w:r>
        <w:rPr>
          <w:rFonts w:ascii="宋体" w:hAnsi="宋体" w:hint="eastAsia"/>
          <w:color w:val="000000"/>
          <w:sz w:val="28"/>
          <w:szCs w:val="28"/>
        </w:rPr>
        <w:t>、</w:t>
      </w:r>
      <w:r w:rsidRPr="009557F1">
        <w:rPr>
          <w:rFonts w:ascii="宋体" w:hAnsi="宋体" w:hint="eastAsia"/>
          <w:color w:val="000000"/>
          <w:sz w:val="28"/>
          <w:szCs w:val="28"/>
        </w:rPr>
        <w:t>上海“十三五”规划重大问题研究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4</w:t>
      </w:r>
      <w:r w:rsidRPr="009557F1">
        <w:rPr>
          <w:rFonts w:ascii="宋体" w:hAnsi="宋体" w:hint="eastAsia"/>
          <w:color w:val="000000"/>
          <w:sz w:val="28"/>
          <w:szCs w:val="28"/>
        </w:rPr>
        <w:t>、上海城乡统筹</w:t>
      </w:r>
      <w:r>
        <w:rPr>
          <w:rFonts w:ascii="宋体" w:hAnsi="宋体" w:hint="eastAsia"/>
          <w:color w:val="000000"/>
          <w:sz w:val="28"/>
          <w:szCs w:val="28"/>
        </w:rPr>
        <w:t>发展</w:t>
      </w:r>
      <w:r w:rsidRPr="009557F1">
        <w:rPr>
          <w:rFonts w:ascii="宋体" w:hAnsi="宋体" w:hint="eastAsia"/>
          <w:color w:val="000000"/>
          <w:sz w:val="28"/>
          <w:szCs w:val="28"/>
        </w:rPr>
        <w:t>若干重大问题研究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5</w:t>
      </w:r>
      <w:r>
        <w:rPr>
          <w:rFonts w:ascii="宋体" w:hAnsi="宋体" w:hint="eastAsia"/>
          <w:color w:val="000000"/>
          <w:sz w:val="28"/>
          <w:szCs w:val="28"/>
        </w:rPr>
        <w:t>、</w:t>
      </w:r>
      <w:r w:rsidRPr="009557F1">
        <w:rPr>
          <w:rFonts w:ascii="宋体" w:hAnsi="宋体" w:hint="eastAsia"/>
          <w:color w:val="000000"/>
          <w:sz w:val="28"/>
          <w:szCs w:val="28"/>
        </w:rPr>
        <w:t>权责发生制政府综合财务报告国际比较研究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6</w:t>
      </w:r>
      <w:r>
        <w:rPr>
          <w:rFonts w:ascii="宋体" w:hAnsi="宋体" w:hint="eastAsia"/>
          <w:color w:val="000000"/>
          <w:sz w:val="28"/>
          <w:szCs w:val="28"/>
        </w:rPr>
        <w:t>、</w:t>
      </w:r>
      <w:r w:rsidRPr="009557F1">
        <w:rPr>
          <w:rFonts w:ascii="宋体" w:hAnsi="宋体" w:hint="eastAsia"/>
          <w:color w:val="000000"/>
          <w:sz w:val="28"/>
          <w:szCs w:val="28"/>
        </w:rPr>
        <w:t>提升上海在全球价值链中的地位研究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lastRenderedPageBreak/>
        <w:t>7</w:t>
      </w:r>
      <w:r>
        <w:rPr>
          <w:rFonts w:ascii="宋体" w:hAnsi="宋体" w:hint="eastAsia"/>
          <w:color w:val="000000"/>
          <w:sz w:val="28"/>
          <w:szCs w:val="28"/>
        </w:rPr>
        <w:t>、上海</w:t>
      </w:r>
      <w:r w:rsidRPr="009557F1">
        <w:rPr>
          <w:rFonts w:ascii="宋体" w:hAnsi="宋体" w:hint="eastAsia"/>
          <w:color w:val="000000"/>
          <w:sz w:val="28"/>
          <w:szCs w:val="28"/>
        </w:rPr>
        <w:t>食品安全社会共治</w:t>
      </w:r>
      <w:r>
        <w:rPr>
          <w:rFonts w:ascii="宋体" w:hAnsi="宋体" w:hint="eastAsia"/>
          <w:color w:val="000000"/>
          <w:sz w:val="28"/>
          <w:szCs w:val="28"/>
        </w:rPr>
        <w:t>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8</w:t>
      </w:r>
      <w:r>
        <w:rPr>
          <w:rFonts w:ascii="宋体" w:hAnsi="宋体" w:hint="eastAsia"/>
          <w:color w:val="000000"/>
          <w:sz w:val="28"/>
          <w:szCs w:val="28"/>
        </w:rPr>
        <w:t>、</w:t>
      </w:r>
      <w:r w:rsidRPr="009557F1">
        <w:rPr>
          <w:rFonts w:ascii="宋体" w:hAnsi="宋体" w:hint="eastAsia"/>
          <w:color w:val="000000"/>
          <w:sz w:val="28"/>
          <w:szCs w:val="28"/>
        </w:rPr>
        <w:t>上海加</w:t>
      </w:r>
      <w:r>
        <w:rPr>
          <w:rFonts w:ascii="宋体" w:hAnsi="宋体" w:hint="eastAsia"/>
          <w:color w:val="000000"/>
          <w:sz w:val="28"/>
          <w:szCs w:val="28"/>
        </w:rPr>
        <w:t>快</w:t>
      </w:r>
      <w:r w:rsidRPr="009557F1">
        <w:rPr>
          <w:rFonts w:ascii="宋体" w:hAnsi="宋体" w:hint="eastAsia"/>
          <w:color w:val="000000"/>
          <w:sz w:val="28"/>
          <w:szCs w:val="28"/>
        </w:rPr>
        <w:t>推进跨境电子商务的发展模式和政策思路研究</w:t>
      </w:r>
    </w:p>
    <w:p w:rsidR="00430117"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9</w:t>
      </w:r>
      <w:r>
        <w:rPr>
          <w:rFonts w:ascii="宋体" w:hAnsi="宋体" w:hint="eastAsia"/>
          <w:color w:val="000000"/>
          <w:sz w:val="28"/>
          <w:szCs w:val="28"/>
        </w:rPr>
        <w:t>、</w:t>
      </w:r>
      <w:r w:rsidRPr="009557F1">
        <w:rPr>
          <w:rFonts w:ascii="宋体" w:hAnsi="宋体" w:hint="eastAsia"/>
          <w:color w:val="000000"/>
          <w:sz w:val="28"/>
          <w:szCs w:val="28"/>
        </w:rPr>
        <w:t>上海增强服务业研发创新能力的配套政策研究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10</w:t>
      </w:r>
      <w:r>
        <w:rPr>
          <w:rFonts w:ascii="宋体" w:hAnsi="宋体" w:hint="eastAsia"/>
          <w:color w:val="000000"/>
          <w:sz w:val="28"/>
          <w:szCs w:val="28"/>
        </w:rPr>
        <w:t>、</w:t>
      </w:r>
      <w:r w:rsidRPr="009557F1">
        <w:rPr>
          <w:rFonts w:ascii="宋体" w:hAnsi="宋体" w:hint="eastAsia"/>
          <w:color w:val="000000"/>
          <w:sz w:val="28"/>
          <w:szCs w:val="28"/>
        </w:rPr>
        <w:t>加强政府事中事后监管的方法、手段和对策研究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11</w:t>
      </w:r>
      <w:r>
        <w:rPr>
          <w:rFonts w:ascii="宋体" w:hAnsi="宋体" w:hint="eastAsia"/>
          <w:color w:val="000000"/>
          <w:sz w:val="28"/>
          <w:szCs w:val="28"/>
        </w:rPr>
        <w:t>、本市</w:t>
      </w:r>
      <w:r w:rsidRPr="009557F1">
        <w:rPr>
          <w:rFonts w:ascii="宋体" w:hAnsi="宋体" w:hint="eastAsia"/>
          <w:color w:val="000000"/>
          <w:sz w:val="28"/>
          <w:szCs w:val="28"/>
        </w:rPr>
        <w:t>居委会等社会基层组织权责问题调研</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12</w:t>
      </w:r>
      <w:r>
        <w:rPr>
          <w:rFonts w:ascii="宋体" w:hAnsi="宋体" w:hint="eastAsia"/>
          <w:color w:val="000000"/>
          <w:sz w:val="28"/>
          <w:szCs w:val="28"/>
        </w:rPr>
        <w:t>、</w:t>
      </w:r>
      <w:r w:rsidRPr="009557F1">
        <w:rPr>
          <w:rFonts w:ascii="宋体" w:hAnsi="宋体" w:hint="eastAsia"/>
          <w:color w:val="000000"/>
          <w:sz w:val="28"/>
          <w:szCs w:val="28"/>
        </w:rPr>
        <w:t>新形势下上海土地使用管理制度改革研究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13</w:t>
      </w:r>
      <w:r>
        <w:rPr>
          <w:rFonts w:ascii="宋体" w:hAnsi="宋体" w:hint="eastAsia"/>
          <w:color w:val="000000"/>
          <w:sz w:val="28"/>
          <w:szCs w:val="28"/>
        </w:rPr>
        <w:t>、</w:t>
      </w:r>
      <w:r w:rsidRPr="009557F1">
        <w:rPr>
          <w:rFonts w:ascii="宋体" w:hAnsi="宋体" w:hint="eastAsia"/>
          <w:color w:val="000000"/>
          <w:sz w:val="28"/>
          <w:szCs w:val="28"/>
        </w:rPr>
        <w:t>加快构建上海新型农业经营体系</w:t>
      </w:r>
      <w:r>
        <w:rPr>
          <w:rFonts w:ascii="宋体" w:hAnsi="宋体" w:hint="eastAsia"/>
          <w:color w:val="000000"/>
          <w:sz w:val="28"/>
          <w:szCs w:val="28"/>
        </w:rPr>
        <w:t>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14</w:t>
      </w:r>
      <w:r>
        <w:rPr>
          <w:rFonts w:ascii="宋体" w:hAnsi="宋体" w:hint="eastAsia"/>
          <w:color w:val="000000"/>
          <w:sz w:val="28"/>
          <w:szCs w:val="28"/>
        </w:rPr>
        <w:t>、</w:t>
      </w:r>
      <w:r w:rsidRPr="009557F1">
        <w:rPr>
          <w:rFonts w:ascii="宋体" w:hAnsi="宋体" w:hint="eastAsia"/>
          <w:color w:val="000000"/>
          <w:sz w:val="28"/>
          <w:szCs w:val="28"/>
        </w:rPr>
        <w:t>新形势下上海生态环境保护制度保障研究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15</w:t>
      </w:r>
      <w:r>
        <w:rPr>
          <w:rFonts w:ascii="宋体" w:hAnsi="宋体" w:hint="eastAsia"/>
          <w:color w:val="000000"/>
          <w:sz w:val="28"/>
          <w:szCs w:val="28"/>
        </w:rPr>
        <w:t>、</w:t>
      </w:r>
      <w:r w:rsidRPr="009557F1">
        <w:rPr>
          <w:rFonts w:ascii="宋体" w:hAnsi="宋体" w:hint="eastAsia"/>
          <w:color w:val="000000"/>
          <w:sz w:val="28"/>
          <w:szCs w:val="28"/>
        </w:rPr>
        <w:t>上海健康服务业现状及发展策略研究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16</w:t>
      </w:r>
      <w:r>
        <w:rPr>
          <w:rFonts w:ascii="宋体" w:hAnsi="宋体" w:hint="eastAsia"/>
          <w:color w:val="000000"/>
          <w:sz w:val="28"/>
          <w:szCs w:val="28"/>
        </w:rPr>
        <w:t>、</w:t>
      </w:r>
      <w:r w:rsidRPr="009557F1">
        <w:rPr>
          <w:rFonts w:ascii="宋体" w:hAnsi="宋体" w:hint="eastAsia"/>
          <w:color w:val="000000"/>
          <w:sz w:val="28"/>
          <w:szCs w:val="28"/>
        </w:rPr>
        <w:t>上海在长江中国经济新支撑带中的地位和作用研究</w:t>
      </w:r>
    </w:p>
    <w:p w:rsidR="00430117" w:rsidRPr="009557F1"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17</w:t>
      </w:r>
      <w:r>
        <w:rPr>
          <w:rFonts w:ascii="宋体" w:hAnsi="宋体" w:hint="eastAsia"/>
          <w:color w:val="000000"/>
          <w:sz w:val="28"/>
          <w:szCs w:val="28"/>
        </w:rPr>
        <w:t>、</w:t>
      </w:r>
      <w:r w:rsidRPr="009557F1">
        <w:rPr>
          <w:rFonts w:ascii="宋体" w:hAnsi="宋体" w:hint="eastAsia"/>
          <w:color w:val="000000"/>
          <w:sz w:val="28"/>
          <w:szCs w:val="28"/>
        </w:rPr>
        <w:t>长三角水上旅游与水上交通融合发展研究</w:t>
      </w:r>
    </w:p>
    <w:p w:rsidR="00430117"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18</w:t>
      </w:r>
      <w:r>
        <w:rPr>
          <w:rFonts w:ascii="宋体" w:hAnsi="宋体" w:hint="eastAsia"/>
          <w:color w:val="000000"/>
          <w:sz w:val="28"/>
          <w:szCs w:val="28"/>
        </w:rPr>
        <w:t>、</w:t>
      </w:r>
      <w:r w:rsidRPr="00896A22">
        <w:rPr>
          <w:rFonts w:ascii="宋体" w:hAnsi="宋体" w:hint="eastAsia"/>
          <w:color w:val="000000"/>
          <w:sz w:val="28"/>
          <w:szCs w:val="28"/>
        </w:rPr>
        <w:t>发展铁路旅游，促进长三角一体化研究</w:t>
      </w:r>
    </w:p>
    <w:p w:rsidR="00430117" w:rsidRDefault="00430117" w:rsidP="008271D9">
      <w:pPr>
        <w:snapToGrid w:val="0"/>
        <w:spacing w:line="360" w:lineRule="auto"/>
        <w:ind w:firstLine="570"/>
        <w:rPr>
          <w:rFonts w:ascii="宋体"/>
          <w:color w:val="000000"/>
          <w:sz w:val="28"/>
          <w:szCs w:val="28"/>
        </w:rPr>
      </w:pPr>
      <w:r>
        <w:rPr>
          <w:rFonts w:ascii="宋体" w:hAnsi="宋体"/>
          <w:color w:val="000000"/>
          <w:sz w:val="28"/>
          <w:szCs w:val="28"/>
        </w:rPr>
        <w:t>19</w:t>
      </w:r>
      <w:r>
        <w:rPr>
          <w:rFonts w:ascii="宋体" w:hAnsi="宋体" w:hint="eastAsia"/>
          <w:color w:val="000000"/>
          <w:sz w:val="28"/>
          <w:szCs w:val="28"/>
        </w:rPr>
        <w:t>、</w:t>
      </w:r>
      <w:r w:rsidRPr="009557F1">
        <w:rPr>
          <w:rFonts w:ascii="宋体" w:hAnsi="宋体" w:hint="eastAsia"/>
          <w:color w:val="000000"/>
          <w:sz w:val="28"/>
          <w:szCs w:val="28"/>
        </w:rPr>
        <w:t>提升长三角城市群协同发展竞争力研究</w:t>
      </w:r>
    </w:p>
    <w:p w:rsidR="00430117" w:rsidRPr="0092118C" w:rsidRDefault="00430117" w:rsidP="00965324">
      <w:pPr>
        <w:pStyle w:val="a4"/>
        <w:snapToGrid w:val="0"/>
        <w:spacing w:before="0" w:beforeAutospacing="0" w:after="0" w:afterAutospacing="0" w:line="360" w:lineRule="auto"/>
        <w:ind w:firstLineChars="210" w:firstLine="588"/>
        <w:jc w:val="both"/>
        <w:rPr>
          <w:rFonts w:ascii="Times New Roman" w:eastAsia="黑体" w:hAnsi="Times New Roman" w:cs="Times New Roman"/>
          <w:color w:val="000000"/>
          <w:sz w:val="28"/>
          <w:szCs w:val="28"/>
        </w:rPr>
      </w:pPr>
      <w:r w:rsidRPr="0092118C">
        <w:rPr>
          <w:rFonts w:ascii="Times New Roman" w:eastAsia="黑体" w:hAnsi="Times New Roman" w:cs="黑体" w:hint="eastAsia"/>
          <w:color w:val="000000"/>
          <w:sz w:val="28"/>
          <w:szCs w:val="28"/>
        </w:rPr>
        <w:t>二、招标范围</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hint="eastAsia"/>
          <w:sz w:val="28"/>
          <w:szCs w:val="28"/>
        </w:rPr>
        <w:t>本次招标面向全国高等院校、科研机构、党政机关、社会团体、企业等单位或个人。</w:t>
      </w:r>
    </w:p>
    <w:p w:rsidR="00430117" w:rsidRPr="0092118C" w:rsidRDefault="00430117" w:rsidP="00965324">
      <w:pPr>
        <w:pStyle w:val="a4"/>
        <w:snapToGrid w:val="0"/>
        <w:spacing w:before="0" w:beforeAutospacing="0" w:after="0" w:afterAutospacing="0" w:line="360" w:lineRule="auto"/>
        <w:ind w:firstLineChars="200" w:firstLine="560"/>
        <w:jc w:val="both"/>
        <w:rPr>
          <w:rFonts w:ascii="Times New Roman" w:eastAsia="黑体" w:hAnsi="Times New Roman" w:cs="Times New Roman"/>
          <w:color w:val="000000"/>
          <w:sz w:val="28"/>
          <w:szCs w:val="28"/>
        </w:rPr>
      </w:pPr>
      <w:r>
        <w:rPr>
          <w:rFonts w:ascii="Times New Roman" w:eastAsia="黑体" w:hAnsi="Times New Roman" w:cs="黑体" w:hint="eastAsia"/>
          <w:color w:val="000000"/>
          <w:sz w:val="28"/>
          <w:szCs w:val="28"/>
        </w:rPr>
        <w:t>三</w:t>
      </w:r>
      <w:r w:rsidRPr="0092118C">
        <w:rPr>
          <w:rFonts w:ascii="Times New Roman" w:eastAsia="黑体" w:hAnsi="Times New Roman" w:cs="黑体" w:hint="eastAsia"/>
          <w:color w:val="000000"/>
          <w:sz w:val="28"/>
          <w:szCs w:val="28"/>
        </w:rPr>
        <w:t>、投标程序</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sz w:val="28"/>
          <w:szCs w:val="28"/>
        </w:rPr>
        <w:t>1</w:t>
      </w:r>
      <w:r w:rsidRPr="00266D7D">
        <w:rPr>
          <w:rFonts w:ascii="宋体" w:hAnsi="宋体" w:cs="仿宋_GB2312" w:hint="eastAsia"/>
          <w:sz w:val="28"/>
          <w:szCs w:val="28"/>
        </w:rPr>
        <w:t>、申报期限：</w:t>
      </w:r>
      <w:smartTag w:uri="urn:schemas-microsoft-com:office:smarttags" w:element="chsdate">
        <w:smartTagPr>
          <w:attr w:name="Year" w:val="2014"/>
          <w:attr w:name="Month" w:val="3"/>
          <w:attr w:name="Day" w:val="3"/>
          <w:attr w:name="IsLunarDate" w:val="False"/>
          <w:attr w:name="IsROCDate" w:val="False"/>
        </w:smartTagPr>
        <w:r w:rsidRPr="00266D7D">
          <w:rPr>
            <w:rFonts w:ascii="宋体" w:hAnsi="宋体" w:cs="仿宋_GB2312"/>
            <w:sz w:val="28"/>
            <w:szCs w:val="28"/>
          </w:rPr>
          <w:t>201</w:t>
        </w:r>
        <w:r>
          <w:rPr>
            <w:rFonts w:ascii="宋体" w:hAnsi="宋体" w:cs="仿宋_GB2312"/>
            <w:sz w:val="28"/>
            <w:szCs w:val="28"/>
          </w:rPr>
          <w:t>4</w:t>
        </w:r>
        <w:r w:rsidRPr="00266D7D">
          <w:rPr>
            <w:rFonts w:ascii="宋体" w:hAnsi="宋体" w:cs="仿宋_GB2312" w:hint="eastAsia"/>
            <w:sz w:val="28"/>
            <w:szCs w:val="28"/>
          </w:rPr>
          <w:t>年</w:t>
        </w:r>
        <w:r>
          <w:rPr>
            <w:rFonts w:ascii="宋体" w:hAnsi="宋体" w:cs="仿宋_GB2312"/>
            <w:sz w:val="28"/>
            <w:szCs w:val="28"/>
          </w:rPr>
          <w:t>3</w:t>
        </w:r>
        <w:r w:rsidRPr="00266D7D">
          <w:rPr>
            <w:rFonts w:ascii="宋体" w:hAnsi="宋体" w:cs="仿宋_GB2312" w:hint="eastAsia"/>
            <w:sz w:val="28"/>
            <w:szCs w:val="28"/>
          </w:rPr>
          <w:t>月</w:t>
        </w:r>
        <w:r>
          <w:rPr>
            <w:rFonts w:ascii="宋体" w:hAnsi="宋体" w:cs="仿宋_GB2312"/>
            <w:sz w:val="28"/>
            <w:szCs w:val="28"/>
          </w:rPr>
          <w:t>3</w:t>
        </w:r>
        <w:r w:rsidRPr="00266D7D">
          <w:rPr>
            <w:rFonts w:ascii="宋体" w:hAnsi="宋体" w:cs="仿宋_GB2312" w:hint="eastAsia"/>
            <w:sz w:val="28"/>
            <w:szCs w:val="28"/>
          </w:rPr>
          <w:t>日</w:t>
        </w:r>
      </w:smartTag>
      <w:r w:rsidRPr="00266D7D">
        <w:rPr>
          <w:rFonts w:ascii="宋体" w:hAnsi="宋体" w:cs="仿宋_GB2312" w:hint="eastAsia"/>
          <w:sz w:val="28"/>
          <w:szCs w:val="28"/>
        </w:rPr>
        <w:t>至</w:t>
      </w:r>
      <w:smartTag w:uri="urn:schemas-microsoft-com:office:smarttags" w:element="chsdate">
        <w:smartTagPr>
          <w:attr w:name="Year" w:val="2014"/>
          <w:attr w:name="Month" w:val="3"/>
          <w:attr w:name="Day" w:val="14"/>
          <w:attr w:name="IsLunarDate" w:val="False"/>
          <w:attr w:name="IsROCDate" w:val="False"/>
        </w:smartTagPr>
        <w:r>
          <w:rPr>
            <w:rFonts w:ascii="宋体" w:hAnsi="宋体" w:cs="仿宋_GB2312"/>
            <w:sz w:val="28"/>
            <w:szCs w:val="28"/>
          </w:rPr>
          <w:t>3</w:t>
        </w:r>
        <w:r w:rsidRPr="00266D7D">
          <w:rPr>
            <w:rFonts w:ascii="宋体" w:hAnsi="宋体" w:cs="仿宋_GB2312" w:hint="eastAsia"/>
            <w:sz w:val="28"/>
            <w:szCs w:val="28"/>
          </w:rPr>
          <w:t>月</w:t>
        </w:r>
        <w:r>
          <w:rPr>
            <w:rFonts w:ascii="宋体" w:hAnsi="宋体" w:cs="仿宋_GB2312"/>
            <w:sz w:val="28"/>
            <w:szCs w:val="28"/>
          </w:rPr>
          <w:t>14</w:t>
        </w:r>
        <w:r w:rsidRPr="00266D7D">
          <w:rPr>
            <w:rFonts w:ascii="宋体" w:hAnsi="宋体" w:cs="仿宋_GB2312" w:hint="eastAsia"/>
            <w:sz w:val="28"/>
            <w:szCs w:val="28"/>
          </w:rPr>
          <w:t>日</w:t>
        </w:r>
      </w:smartTag>
      <w:r w:rsidRPr="00266D7D">
        <w:rPr>
          <w:rFonts w:ascii="宋体" w:hAnsi="宋体" w:cs="仿宋_GB2312" w:hint="eastAsia"/>
          <w:sz w:val="28"/>
          <w:szCs w:val="28"/>
        </w:rPr>
        <w:t>。逾期不予受理。</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sz w:val="28"/>
          <w:szCs w:val="28"/>
        </w:rPr>
        <w:t>2</w:t>
      </w:r>
      <w:r w:rsidRPr="00266D7D">
        <w:rPr>
          <w:rFonts w:ascii="宋体" w:hAnsi="宋体" w:cs="仿宋_GB2312" w:hint="eastAsia"/>
          <w:sz w:val="28"/>
          <w:szCs w:val="28"/>
        </w:rPr>
        <w:t>、申报材料获得：《上海市人民政府决策咨询研究项目课题申请书</w:t>
      </w:r>
      <w:r w:rsidRPr="005620B6">
        <w:rPr>
          <w:rFonts w:ascii="宋体" w:hAnsi="宋体" w:cs="仿宋_GB2312"/>
          <w:b/>
          <w:sz w:val="28"/>
          <w:szCs w:val="28"/>
        </w:rPr>
        <w:t>2014</w:t>
      </w:r>
      <w:r w:rsidRPr="005620B6">
        <w:rPr>
          <w:rFonts w:ascii="宋体" w:hAnsi="宋体" w:cs="仿宋_GB2312" w:hint="eastAsia"/>
          <w:b/>
          <w:sz w:val="28"/>
          <w:szCs w:val="28"/>
        </w:rPr>
        <w:t>年版</w:t>
      </w:r>
      <w:r w:rsidRPr="00266D7D">
        <w:rPr>
          <w:rFonts w:ascii="宋体" w:hAnsi="宋体" w:cs="仿宋_GB2312" w:hint="eastAsia"/>
          <w:sz w:val="28"/>
          <w:szCs w:val="28"/>
        </w:rPr>
        <w:t>》（以下简称《申请书》，内含“课题研究大纲”）等申报材料可登录上海市人民政府发展研究中心网站</w:t>
      </w:r>
      <w:r w:rsidRPr="00266D7D">
        <w:rPr>
          <w:rFonts w:ascii="宋体" w:hAnsi="宋体" w:cs="仿宋_GB2312"/>
          <w:sz w:val="28"/>
          <w:szCs w:val="28"/>
        </w:rPr>
        <w:t>(</w:t>
      </w:r>
      <w:hyperlink r:id="rId7" w:history="1">
        <w:r w:rsidRPr="00266D7D">
          <w:rPr>
            <w:rFonts w:ascii="宋体" w:hAnsi="宋体" w:cs="仿宋_GB2312"/>
            <w:sz w:val="28"/>
            <w:szCs w:val="28"/>
          </w:rPr>
          <w:t>www.fzzx.sh.gov.cn)</w:t>
        </w:r>
      </w:hyperlink>
      <w:r w:rsidRPr="00266D7D">
        <w:rPr>
          <w:rFonts w:ascii="宋体" w:hAnsi="宋体" w:cs="仿宋_GB2312" w:hint="eastAsia"/>
          <w:sz w:val="28"/>
          <w:szCs w:val="28"/>
        </w:rPr>
        <w:t>查阅和下载。</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sz w:val="28"/>
          <w:szCs w:val="28"/>
        </w:rPr>
        <w:t>3</w:t>
      </w:r>
      <w:r w:rsidRPr="00266D7D">
        <w:rPr>
          <w:rFonts w:ascii="宋体" w:hAnsi="宋体" w:cs="仿宋_GB2312" w:hint="eastAsia"/>
          <w:sz w:val="28"/>
          <w:szCs w:val="28"/>
        </w:rPr>
        <w:t>、申报材料要求：申请人填表前应仔细阅读有关课题指南和填表说明，《申请书》和《课题研究大纲》（各一式</w:t>
      </w:r>
      <w:r>
        <w:rPr>
          <w:rFonts w:ascii="宋体" w:hAnsi="宋体" w:cs="仿宋_GB2312" w:hint="eastAsia"/>
          <w:sz w:val="28"/>
          <w:szCs w:val="28"/>
        </w:rPr>
        <w:t>五</w:t>
      </w:r>
      <w:r w:rsidRPr="00266D7D">
        <w:rPr>
          <w:rFonts w:ascii="宋体" w:hAnsi="宋体" w:cs="仿宋_GB2312" w:hint="eastAsia"/>
          <w:sz w:val="28"/>
          <w:szCs w:val="28"/>
        </w:rPr>
        <w:t>份），须打印填表；申请材料填写内容应简明扼要，突出重点和关键，其中《课题研究大</w:t>
      </w:r>
      <w:r w:rsidRPr="00266D7D">
        <w:rPr>
          <w:rFonts w:ascii="宋体" w:hAnsi="宋体" w:cs="仿宋_GB2312" w:hint="eastAsia"/>
          <w:sz w:val="28"/>
          <w:szCs w:val="28"/>
        </w:rPr>
        <w:lastRenderedPageBreak/>
        <w:t>纲》不得出现课题申请人及成员的姓名和单位；《申请书》须由课题申请人所在单位签署审核意见并加盖公章。</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sz w:val="28"/>
          <w:szCs w:val="28"/>
        </w:rPr>
        <w:t>4</w:t>
      </w:r>
      <w:r w:rsidRPr="00266D7D">
        <w:rPr>
          <w:rFonts w:ascii="宋体" w:hAnsi="宋体" w:cs="仿宋_GB2312" w:hint="eastAsia"/>
          <w:sz w:val="28"/>
          <w:szCs w:val="28"/>
        </w:rPr>
        <w:t>、申报材料提交：申请人应在申报期限内寄送申请材料，其中《申请书》须含原件一份，同时通过</w:t>
      </w:r>
      <w:r w:rsidRPr="00266D7D">
        <w:rPr>
          <w:rFonts w:ascii="宋体" w:hAnsi="宋体" w:cs="仿宋_GB2312"/>
          <w:sz w:val="28"/>
          <w:szCs w:val="28"/>
        </w:rPr>
        <w:t>E-mail</w:t>
      </w:r>
      <w:r w:rsidRPr="00266D7D">
        <w:rPr>
          <w:rFonts w:ascii="宋体" w:hAnsi="宋体" w:cs="仿宋_GB2312" w:hint="eastAsia"/>
          <w:sz w:val="28"/>
          <w:szCs w:val="28"/>
        </w:rPr>
        <w:t>报送电子版文件。</w:t>
      </w:r>
    </w:p>
    <w:p w:rsidR="00430117" w:rsidRPr="0092118C" w:rsidRDefault="00430117" w:rsidP="00965324">
      <w:pPr>
        <w:pStyle w:val="a4"/>
        <w:snapToGrid w:val="0"/>
        <w:spacing w:before="0" w:beforeAutospacing="0" w:after="0" w:afterAutospacing="0" w:line="360" w:lineRule="auto"/>
        <w:ind w:firstLineChars="200" w:firstLine="560"/>
        <w:jc w:val="both"/>
        <w:rPr>
          <w:rFonts w:ascii="Times New Roman" w:eastAsia="黑体" w:hAnsi="Times New Roman" w:cs="Times New Roman"/>
          <w:color w:val="000000"/>
          <w:sz w:val="28"/>
          <w:szCs w:val="28"/>
        </w:rPr>
      </w:pPr>
      <w:r>
        <w:rPr>
          <w:rFonts w:ascii="Times New Roman" w:eastAsia="黑体" w:hAnsi="Times New Roman" w:cs="黑体" w:hint="eastAsia"/>
          <w:color w:val="000000"/>
          <w:sz w:val="28"/>
          <w:szCs w:val="28"/>
        </w:rPr>
        <w:t>四</w:t>
      </w:r>
      <w:r w:rsidRPr="0092118C">
        <w:rPr>
          <w:rFonts w:ascii="Times New Roman" w:eastAsia="黑体" w:hAnsi="Times New Roman" w:cs="黑体" w:hint="eastAsia"/>
          <w:color w:val="000000"/>
          <w:sz w:val="28"/>
          <w:szCs w:val="28"/>
        </w:rPr>
        <w:t>、评标程序</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sz w:val="28"/>
          <w:szCs w:val="28"/>
        </w:rPr>
        <w:t>1</w:t>
      </w:r>
      <w:r w:rsidRPr="00266D7D">
        <w:rPr>
          <w:rFonts w:ascii="宋体" w:hAnsi="宋体" w:cs="仿宋_GB2312" w:hint="eastAsia"/>
          <w:sz w:val="28"/>
          <w:szCs w:val="28"/>
        </w:rPr>
        <w:t>、</w:t>
      </w:r>
      <w:r w:rsidRPr="00266D7D">
        <w:rPr>
          <w:rFonts w:ascii="宋体" w:hAnsi="宋体" w:cs="仿宋_GB2312"/>
          <w:sz w:val="28"/>
          <w:szCs w:val="28"/>
        </w:rPr>
        <w:t>201</w:t>
      </w:r>
      <w:r>
        <w:rPr>
          <w:rFonts w:ascii="宋体" w:hAnsi="宋体" w:cs="仿宋_GB2312"/>
          <w:sz w:val="28"/>
          <w:szCs w:val="28"/>
        </w:rPr>
        <w:t>4</w:t>
      </w:r>
      <w:r w:rsidRPr="00266D7D">
        <w:rPr>
          <w:rFonts w:ascii="宋体" w:hAnsi="宋体" w:cs="仿宋_GB2312" w:hint="eastAsia"/>
          <w:sz w:val="28"/>
          <w:szCs w:val="28"/>
        </w:rPr>
        <w:t>年</w:t>
      </w:r>
      <w:r>
        <w:rPr>
          <w:rFonts w:ascii="宋体" w:hAnsi="宋体" w:cs="仿宋_GB2312"/>
          <w:sz w:val="28"/>
          <w:szCs w:val="28"/>
        </w:rPr>
        <w:t>3</w:t>
      </w:r>
      <w:r w:rsidRPr="00266D7D">
        <w:rPr>
          <w:rFonts w:ascii="宋体" w:hAnsi="宋体" w:cs="仿宋_GB2312" w:hint="eastAsia"/>
          <w:sz w:val="28"/>
          <w:szCs w:val="28"/>
        </w:rPr>
        <w:t>月</w:t>
      </w:r>
      <w:r>
        <w:rPr>
          <w:rFonts w:ascii="宋体" w:hAnsi="宋体" w:cs="仿宋_GB2312" w:hint="eastAsia"/>
          <w:sz w:val="28"/>
          <w:szCs w:val="28"/>
        </w:rPr>
        <w:t>下</w:t>
      </w:r>
      <w:r w:rsidRPr="00266D7D">
        <w:rPr>
          <w:rFonts w:ascii="宋体" w:hAnsi="宋体" w:cs="仿宋_GB2312" w:hint="eastAsia"/>
          <w:sz w:val="28"/>
          <w:szCs w:val="28"/>
        </w:rPr>
        <w:t>旬，由招标单位组织专家对《申请书》和《课题研究大纲》进行评审，每个课题选出</w:t>
      </w:r>
      <w:r w:rsidRPr="00266D7D">
        <w:rPr>
          <w:rFonts w:ascii="宋体" w:hAnsi="宋体" w:cs="仿宋_GB2312"/>
          <w:sz w:val="28"/>
          <w:szCs w:val="28"/>
        </w:rPr>
        <w:t>2-3</w:t>
      </w:r>
      <w:r w:rsidRPr="00266D7D">
        <w:rPr>
          <w:rFonts w:ascii="宋体" w:hAnsi="宋体" w:cs="仿宋_GB2312" w:hint="eastAsia"/>
          <w:sz w:val="28"/>
          <w:szCs w:val="28"/>
        </w:rPr>
        <w:t>个入围课题组。</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sz w:val="28"/>
          <w:szCs w:val="28"/>
        </w:rPr>
        <w:t>2</w:t>
      </w:r>
      <w:r w:rsidRPr="00266D7D">
        <w:rPr>
          <w:rFonts w:ascii="宋体" w:hAnsi="宋体" w:cs="仿宋_GB2312" w:hint="eastAsia"/>
          <w:sz w:val="28"/>
          <w:szCs w:val="28"/>
        </w:rPr>
        <w:t>、招标单位组织专家对入围课题组进行面谈和比选，评出最终中标课题组。</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sz w:val="28"/>
          <w:szCs w:val="28"/>
        </w:rPr>
        <w:t>3</w:t>
      </w:r>
      <w:r w:rsidRPr="00266D7D">
        <w:rPr>
          <w:rFonts w:ascii="宋体" w:hAnsi="宋体" w:cs="仿宋_GB2312" w:hint="eastAsia"/>
          <w:sz w:val="28"/>
          <w:szCs w:val="28"/>
        </w:rPr>
        <w:t>、招标单位将于</w:t>
      </w:r>
      <w:r w:rsidRPr="00266D7D">
        <w:rPr>
          <w:rFonts w:ascii="宋体" w:hAnsi="宋体" w:cs="仿宋_GB2312"/>
          <w:sz w:val="28"/>
          <w:szCs w:val="28"/>
        </w:rPr>
        <w:t>201</w:t>
      </w:r>
      <w:r>
        <w:rPr>
          <w:rFonts w:ascii="宋体" w:hAnsi="宋体" w:cs="仿宋_GB2312"/>
          <w:sz w:val="28"/>
          <w:szCs w:val="28"/>
        </w:rPr>
        <w:t>4</w:t>
      </w:r>
      <w:r w:rsidRPr="00266D7D">
        <w:rPr>
          <w:rFonts w:ascii="宋体" w:hAnsi="宋体" w:cs="仿宋_GB2312" w:hint="eastAsia"/>
          <w:sz w:val="28"/>
          <w:szCs w:val="28"/>
        </w:rPr>
        <w:t>年</w:t>
      </w:r>
      <w:r>
        <w:rPr>
          <w:rFonts w:ascii="宋体" w:hAnsi="宋体" w:cs="仿宋_GB2312"/>
          <w:sz w:val="28"/>
          <w:szCs w:val="28"/>
        </w:rPr>
        <w:t>3</w:t>
      </w:r>
      <w:r w:rsidRPr="00266D7D">
        <w:rPr>
          <w:rFonts w:ascii="宋体" w:hAnsi="宋体" w:cs="仿宋_GB2312" w:hint="eastAsia"/>
          <w:sz w:val="28"/>
          <w:szCs w:val="28"/>
        </w:rPr>
        <w:t>月</w:t>
      </w:r>
      <w:r>
        <w:rPr>
          <w:rFonts w:ascii="宋体" w:hAnsi="宋体" w:cs="仿宋_GB2312" w:hint="eastAsia"/>
          <w:sz w:val="28"/>
          <w:szCs w:val="28"/>
        </w:rPr>
        <w:t>下旬或</w:t>
      </w:r>
      <w:r>
        <w:rPr>
          <w:rFonts w:ascii="宋体" w:hAnsi="宋体" w:cs="仿宋_GB2312"/>
          <w:sz w:val="28"/>
          <w:szCs w:val="28"/>
        </w:rPr>
        <w:t>4</w:t>
      </w:r>
      <w:r>
        <w:rPr>
          <w:rFonts w:ascii="宋体" w:hAnsi="宋体" w:cs="仿宋_GB2312" w:hint="eastAsia"/>
          <w:sz w:val="28"/>
          <w:szCs w:val="28"/>
        </w:rPr>
        <w:t>月上</w:t>
      </w:r>
      <w:r w:rsidRPr="00266D7D">
        <w:rPr>
          <w:rFonts w:ascii="宋体" w:hAnsi="宋体" w:cs="仿宋_GB2312" w:hint="eastAsia"/>
          <w:sz w:val="28"/>
          <w:szCs w:val="28"/>
        </w:rPr>
        <w:t>旬在上海市人民政府门户网站（</w:t>
      </w:r>
      <w:hyperlink r:id="rId8" w:history="1">
        <w:r w:rsidRPr="00266D7D">
          <w:rPr>
            <w:rFonts w:ascii="宋体" w:hAnsi="宋体" w:cs="仿宋_GB2312"/>
            <w:sz w:val="28"/>
            <w:szCs w:val="28"/>
          </w:rPr>
          <w:t>www.sh.gov.cn</w:t>
        </w:r>
      </w:hyperlink>
      <w:r w:rsidRPr="00266D7D">
        <w:rPr>
          <w:rFonts w:ascii="宋体" w:hAnsi="宋体" w:cs="仿宋_GB2312" w:hint="eastAsia"/>
          <w:sz w:val="28"/>
          <w:szCs w:val="28"/>
        </w:rPr>
        <w:t>）、上海市人民政府发展研究中心网站</w:t>
      </w:r>
      <w:r w:rsidRPr="00266D7D">
        <w:rPr>
          <w:rFonts w:ascii="宋体" w:hAnsi="宋体" w:cs="仿宋_GB2312"/>
          <w:sz w:val="28"/>
          <w:szCs w:val="28"/>
        </w:rPr>
        <w:t>(</w:t>
      </w:r>
      <w:hyperlink r:id="rId9" w:history="1">
        <w:r w:rsidRPr="00266D7D">
          <w:rPr>
            <w:rFonts w:ascii="宋体" w:hAnsi="宋体" w:cs="仿宋_GB2312"/>
            <w:sz w:val="28"/>
            <w:szCs w:val="28"/>
          </w:rPr>
          <w:t>www.fzzx.sh.gov.cn)</w:t>
        </w:r>
      </w:hyperlink>
      <w:r w:rsidRPr="00266D7D">
        <w:rPr>
          <w:rFonts w:ascii="宋体" w:hAnsi="宋体" w:cs="仿宋_GB2312" w:hint="eastAsia"/>
          <w:sz w:val="28"/>
          <w:szCs w:val="28"/>
        </w:rPr>
        <w:t>公布中标结果。</w:t>
      </w:r>
    </w:p>
    <w:p w:rsidR="00430117" w:rsidRPr="0092118C" w:rsidRDefault="00430117" w:rsidP="00965324">
      <w:pPr>
        <w:pStyle w:val="a4"/>
        <w:snapToGrid w:val="0"/>
        <w:spacing w:before="0" w:beforeAutospacing="0" w:after="0" w:afterAutospacing="0" w:line="360" w:lineRule="auto"/>
        <w:ind w:firstLineChars="200" w:firstLine="560"/>
        <w:jc w:val="both"/>
        <w:rPr>
          <w:rFonts w:ascii="Times New Roman" w:eastAsia="黑体" w:hAnsi="Times New Roman" w:cs="Times New Roman"/>
          <w:color w:val="000000"/>
          <w:sz w:val="28"/>
          <w:szCs w:val="28"/>
        </w:rPr>
      </w:pPr>
      <w:r>
        <w:rPr>
          <w:rFonts w:ascii="Times New Roman" w:eastAsia="黑体" w:cs="黑体" w:hint="eastAsia"/>
          <w:color w:val="000000"/>
          <w:sz w:val="28"/>
          <w:szCs w:val="28"/>
        </w:rPr>
        <w:t>五</w:t>
      </w:r>
      <w:r w:rsidRPr="0092118C">
        <w:rPr>
          <w:rFonts w:ascii="Times New Roman" w:eastAsia="黑体" w:cs="黑体" w:hint="eastAsia"/>
          <w:color w:val="000000"/>
          <w:sz w:val="28"/>
          <w:szCs w:val="28"/>
        </w:rPr>
        <w:t>、</w:t>
      </w:r>
      <w:r w:rsidRPr="0092118C">
        <w:rPr>
          <w:rFonts w:ascii="Times New Roman" w:eastAsia="黑体" w:hAnsi="Times New Roman" w:cs="黑体" w:hint="eastAsia"/>
          <w:color w:val="000000"/>
          <w:sz w:val="28"/>
          <w:szCs w:val="28"/>
        </w:rPr>
        <w:t>经费资助</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hint="eastAsia"/>
          <w:sz w:val="28"/>
          <w:szCs w:val="28"/>
        </w:rPr>
        <w:t>每项课题资助人民币</w:t>
      </w:r>
      <w:r w:rsidRPr="00266D7D">
        <w:rPr>
          <w:rFonts w:ascii="宋体" w:hAnsi="宋体" w:cs="仿宋_GB2312"/>
          <w:sz w:val="28"/>
          <w:szCs w:val="28"/>
        </w:rPr>
        <w:t>3</w:t>
      </w:r>
      <w:r>
        <w:rPr>
          <w:rFonts w:ascii="宋体" w:hAnsi="宋体" w:cs="仿宋_GB2312" w:hint="eastAsia"/>
          <w:sz w:val="28"/>
          <w:szCs w:val="28"/>
        </w:rPr>
        <w:t>至</w:t>
      </w:r>
      <w:r w:rsidRPr="00266D7D">
        <w:rPr>
          <w:rFonts w:ascii="宋体" w:hAnsi="宋体" w:cs="仿宋_GB2312"/>
          <w:sz w:val="28"/>
          <w:szCs w:val="28"/>
        </w:rPr>
        <w:t>8</w:t>
      </w:r>
      <w:r w:rsidRPr="00266D7D">
        <w:rPr>
          <w:rFonts w:ascii="宋体" w:hAnsi="宋体" w:cs="仿宋_GB2312" w:hint="eastAsia"/>
          <w:sz w:val="28"/>
          <w:szCs w:val="28"/>
        </w:rPr>
        <w:t>万元。</w:t>
      </w:r>
    </w:p>
    <w:p w:rsidR="00430117" w:rsidRPr="0092118C" w:rsidRDefault="00430117" w:rsidP="00965324">
      <w:pPr>
        <w:pStyle w:val="a4"/>
        <w:snapToGrid w:val="0"/>
        <w:spacing w:before="0" w:beforeAutospacing="0" w:after="0" w:afterAutospacing="0" w:line="360" w:lineRule="auto"/>
        <w:ind w:firstLineChars="200" w:firstLine="560"/>
        <w:jc w:val="both"/>
        <w:rPr>
          <w:rFonts w:ascii="Times New Roman" w:eastAsia="黑体" w:hAnsi="Times New Roman" w:cs="Times New Roman"/>
          <w:color w:val="000000"/>
          <w:sz w:val="28"/>
          <w:szCs w:val="28"/>
        </w:rPr>
      </w:pPr>
      <w:r>
        <w:rPr>
          <w:rFonts w:ascii="Times New Roman" w:eastAsia="黑体" w:hAnsi="Times New Roman" w:cs="黑体" w:hint="eastAsia"/>
          <w:color w:val="000000"/>
          <w:sz w:val="28"/>
          <w:szCs w:val="28"/>
        </w:rPr>
        <w:t>六</w:t>
      </w:r>
      <w:r w:rsidRPr="0092118C">
        <w:rPr>
          <w:rFonts w:ascii="Times New Roman" w:eastAsia="黑体" w:hAnsi="Times New Roman" w:cs="黑体" w:hint="eastAsia"/>
          <w:color w:val="000000"/>
          <w:sz w:val="28"/>
          <w:szCs w:val="28"/>
        </w:rPr>
        <w:t>、联系方式</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hint="eastAsia"/>
          <w:sz w:val="28"/>
          <w:szCs w:val="28"/>
        </w:rPr>
        <w:t>办理部门：上海市人民政府发展研究中心科研处</w:t>
      </w:r>
    </w:p>
    <w:p w:rsidR="00430117"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hint="eastAsia"/>
          <w:sz w:val="28"/>
          <w:szCs w:val="28"/>
        </w:rPr>
        <w:t>地</w:t>
      </w:r>
      <w:r w:rsidRPr="00266D7D">
        <w:rPr>
          <w:rFonts w:ascii="宋体" w:hAnsi="宋体" w:cs="仿宋_GB2312"/>
          <w:sz w:val="28"/>
          <w:szCs w:val="28"/>
        </w:rPr>
        <w:t xml:space="preserve">    </w:t>
      </w:r>
      <w:r w:rsidRPr="00266D7D">
        <w:rPr>
          <w:rFonts w:ascii="宋体" w:hAnsi="宋体" w:cs="仿宋_GB2312" w:hint="eastAsia"/>
          <w:sz w:val="28"/>
          <w:szCs w:val="28"/>
        </w:rPr>
        <w:t>址：上海市大沽路</w:t>
      </w:r>
      <w:r w:rsidRPr="00266D7D">
        <w:rPr>
          <w:rFonts w:ascii="宋体" w:hAnsi="宋体" w:cs="仿宋_GB2312"/>
          <w:sz w:val="28"/>
          <w:szCs w:val="28"/>
        </w:rPr>
        <w:t>100</w:t>
      </w:r>
      <w:r w:rsidRPr="00266D7D">
        <w:rPr>
          <w:rFonts w:ascii="宋体" w:hAnsi="宋体" w:cs="仿宋_GB2312" w:hint="eastAsia"/>
          <w:sz w:val="28"/>
          <w:szCs w:val="28"/>
        </w:rPr>
        <w:t>号</w:t>
      </w:r>
      <w:r w:rsidRPr="00266D7D">
        <w:rPr>
          <w:rFonts w:ascii="宋体" w:hAnsi="宋体" w:cs="仿宋_GB2312"/>
          <w:sz w:val="28"/>
          <w:szCs w:val="28"/>
        </w:rPr>
        <w:t>1810</w:t>
      </w:r>
      <w:r w:rsidRPr="00266D7D">
        <w:rPr>
          <w:rFonts w:ascii="宋体" w:hAnsi="宋体" w:cs="仿宋_GB2312" w:hint="eastAsia"/>
          <w:sz w:val="28"/>
          <w:szCs w:val="28"/>
        </w:rPr>
        <w:t>室</w:t>
      </w:r>
      <w:r>
        <w:rPr>
          <w:rFonts w:ascii="宋体" w:hAnsi="宋体" w:cs="仿宋_GB2312" w:hint="eastAsia"/>
          <w:sz w:val="28"/>
          <w:szCs w:val="28"/>
        </w:rPr>
        <w:t>（</w:t>
      </w:r>
      <w:r w:rsidRPr="00266D7D">
        <w:rPr>
          <w:rFonts w:ascii="宋体" w:hAnsi="宋体" w:cs="仿宋_GB2312" w:hint="eastAsia"/>
          <w:sz w:val="28"/>
          <w:szCs w:val="28"/>
        </w:rPr>
        <w:t>邮编：</w:t>
      </w:r>
      <w:r w:rsidRPr="00266D7D">
        <w:rPr>
          <w:rFonts w:ascii="宋体" w:hAnsi="宋体" w:cs="仿宋_GB2312"/>
          <w:sz w:val="28"/>
          <w:szCs w:val="28"/>
        </w:rPr>
        <w:t>200003</w:t>
      </w:r>
      <w:r>
        <w:rPr>
          <w:rFonts w:ascii="宋体" w:hAnsi="宋体" w:cs="仿宋_GB2312" w:hint="eastAsia"/>
          <w:sz w:val="28"/>
          <w:szCs w:val="28"/>
        </w:rPr>
        <w:t>）</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hint="eastAsia"/>
          <w:sz w:val="28"/>
          <w:szCs w:val="28"/>
        </w:rPr>
        <w:t>联</w:t>
      </w:r>
      <w:r w:rsidRPr="00266D7D">
        <w:rPr>
          <w:rFonts w:ascii="宋体" w:hAnsi="宋体" w:cs="仿宋_GB2312"/>
          <w:sz w:val="28"/>
          <w:szCs w:val="28"/>
        </w:rPr>
        <w:t xml:space="preserve"> </w:t>
      </w:r>
      <w:r w:rsidRPr="00266D7D">
        <w:rPr>
          <w:rFonts w:ascii="宋体" w:hAnsi="宋体" w:cs="仿宋_GB2312" w:hint="eastAsia"/>
          <w:sz w:val="28"/>
          <w:szCs w:val="28"/>
        </w:rPr>
        <w:t>系</w:t>
      </w:r>
      <w:r w:rsidRPr="00266D7D">
        <w:rPr>
          <w:rFonts w:ascii="宋体" w:hAnsi="宋体" w:cs="仿宋_GB2312"/>
          <w:sz w:val="28"/>
          <w:szCs w:val="28"/>
        </w:rPr>
        <w:t xml:space="preserve"> </w:t>
      </w:r>
      <w:r w:rsidRPr="00266D7D">
        <w:rPr>
          <w:rFonts w:ascii="宋体" w:hAnsi="宋体" w:cs="仿宋_GB2312" w:hint="eastAsia"/>
          <w:sz w:val="28"/>
          <w:szCs w:val="28"/>
        </w:rPr>
        <w:t>人：倪颖越</w:t>
      </w:r>
      <w:r w:rsidRPr="00266D7D">
        <w:rPr>
          <w:rFonts w:ascii="宋体" w:hAnsi="宋体" w:cs="仿宋_GB2312"/>
          <w:sz w:val="28"/>
          <w:szCs w:val="28"/>
        </w:rPr>
        <w:t xml:space="preserve">  </w:t>
      </w:r>
      <w:r w:rsidRPr="00266D7D">
        <w:rPr>
          <w:rFonts w:ascii="宋体" w:hAnsi="宋体" w:cs="仿宋_GB2312" w:hint="eastAsia"/>
          <w:sz w:val="28"/>
          <w:szCs w:val="28"/>
        </w:rPr>
        <w:t>倪</w:t>
      </w:r>
      <w:r>
        <w:rPr>
          <w:rFonts w:ascii="宋体" w:hAnsi="宋体" w:cs="仿宋_GB2312"/>
          <w:sz w:val="28"/>
          <w:szCs w:val="28"/>
        </w:rPr>
        <w:t xml:space="preserve">  </w:t>
      </w:r>
      <w:r w:rsidRPr="00266D7D">
        <w:rPr>
          <w:rFonts w:ascii="宋体" w:hAnsi="宋体" w:cs="仿宋_GB2312" w:hint="eastAsia"/>
          <w:sz w:val="28"/>
          <w:szCs w:val="28"/>
        </w:rPr>
        <w:t>明</w:t>
      </w:r>
      <w:r w:rsidRPr="00266D7D">
        <w:rPr>
          <w:rFonts w:ascii="宋体" w:hAnsi="宋体" w:cs="仿宋_GB2312"/>
          <w:sz w:val="28"/>
          <w:szCs w:val="28"/>
        </w:rPr>
        <w:t xml:space="preserve"> </w:t>
      </w:r>
    </w:p>
    <w:p w:rsidR="00430117" w:rsidRPr="00266D7D" w:rsidRDefault="00430117" w:rsidP="00965324">
      <w:pPr>
        <w:widowControl/>
        <w:snapToGrid w:val="0"/>
        <w:spacing w:line="360" w:lineRule="auto"/>
        <w:ind w:firstLineChars="200" w:firstLine="560"/>
        <w:rPr>
          <w:rFonts w:ascii="宋体" w:hAnsi="宋体" w:cs="仿宋_GB2312"/>
          <w:sz w:val="28"/>
          <w:szCs w:val="28"/>
        </w:rPr>
      </w:pPr>
      <w:r w:rsidRPr="00266D7D">
        <w:rPr>
          <w:rFonts w:ascii="宋体" w:hAnsi="宋体" w:cs="仿宋_GB2312" w:hint="eastAsia"/>
          <w:sz w:val="28"/>
          <w:szCs w:val="28"/>
        </w:rPr>
        <w:t>联系电话：（</w:t>
      </w:r>
      <w:r w:rsidRPr="00266D7D">
        <w:rPr>
          <w:rFonts w:ascii="宋体" w:hAnsi="宋体" w:cs="仿宋_GB2312"/>
          <w:sz w:val="28"/>
          <w:szCs w:val="28"/>
        </w:rPr>
        <w:t>021</w:t>
      </w:r>
      <w:r w:rsidRPr="00266D7D">
        <w:rPr>
          <w:rFonts w:ascii="宋体" w:hAnsi="宋体" w:cs="仿宋_GB2312" w:hint="eastAsia"/>
          <w:sz w:val="28"/>
          <w:szCs w:val="28"/>
        </w:rPr>
        <w:t>）</w:t>
      </w:r>
      <w:r w:rsidRPr="00266D7D">
        <w:rPr>
          <w:rFonts w:ascii="宋体" w:hAnsi="宋体" w:cs="仿宋_GB2312"/>
          <w:sz w:val="28"/>
          <w:szCs w:val="28"/>
        </w:rPr>
        <w:t>23113437</w:t>
      </w:r>
      <w:r w:rsidRPr="00266D7D">
        <w:rPr>
          <w:rFonts w:ascii="宋体" w:hAnsi="宋体" w:cs="仿宋_GB2312" w:hint="eastAsia"/>
          <w:sz w:val="28"/>
          <w:szCs w:val="28"/>
        </w:rPr>
        <w:t>、</w:t>
      </w:r>
      <w:r w:rsidRPr="00266D7D">
        <w:rPr>
          <w:rFonts w:ascii="宋体" w:hAnsi="宋体" w:cs="仿宋_GB2312"/>
          <w:sz w:val="28"/>
          <w:szCs w:val="28"/>
        </w:rPr>
        <w:t>23119839</w:t>
      </w:r>
    </w:p>
    <w:p w:rsidR="00430117" w:rsidRPr="00266D7D" w:rsidRDefault="00430117" w:rsidP="00965324">
      <w:pPr>
        <w:widowControl/>
        <w:snapToGrid w:val="0"/>
        <w:spacing w:line="360" w:lineRule="auto"/>
        <w:ind w:firstLineChars="200" w:firstLine="560"/>
        <w:rPr>
          <w:rFonts w:ascii="宋体" w:hAnsi="宋体" w:cs="仿宋_GB2312"/>
          <w:sz w:val="28"/>
          <w:szCs w:val="28"/>
        </w:rPr>
      </w:pPr>
      <w:r w:rsidRPr="00266D7D">
        <w:rPr>
          <w:rFonts w:ascii="宋体" w:hAnsi="宋体" w:cs="仿宋_GB2312" w:hint="eastAsia"/>
          <w:sz w:val="28"/>
          <w:szCs w:val="28"/>
        </w:rPr>
        <w:t>传</w:t>
      </w:r>
      <w:r w:rsidRPr="00266D7D">
        <w:rPr>
          <w:rFonts w:ascii="宋体" w:hAnsi="宋体" w:cs="仿宋_GB2312"/>
          <w:sz w:val="28"/>
          <w:szCs w:val="28"/>
        </w:rPr>
        <w:t xml:space="preserve">    </w:t>
      </w:r>
      <w:r w:rsidRPr="00266D7D">
        <w:rPr>
          <w:rFonts w:ascii="宋体" w:hAnsi="宋体" w:cs="仿宋_GB2312" w:hint="eastAsia"/>
          <w:sz w:val="28"/>
          <w:szCs w:val="28"/>
        </w:rPr>
        <w:t>真：（</w:t>
      </w:r>
      <w:r w:rsidRPr="00266D7D">
        <w:rPr>
          <w:rFonts w:ascii="宋体" w:hAnsi="宋体" w:cs="仿宋_GB2312"/>
          <w:sz w:val="28"/>
          <w:szCs w:val="28"/>
        </w:rPr>
        <w:t>021</w:t>
      </w:r>
      <w:r w:rsidRPr="00266D7D">
        <w:rPr>
          <w:rFonts w:ascii="宋体" w:hAnsi="宋体" w:cs="仿宋_GB2312" w:hint="eastAsia"/>
          <w:sz w:val="28"/>
          <w:szCs w:val="28"/>
        </w:rPr>
        <w:t>）</w:t>
      </w:r>
      <w:r w:rsidRPr="00266D7D">
        <w:rPr>
          <w:rFonts w:ascii="宋体" w:hAnsi="宋体" w:cs="仿宋_GB2312"/>
          <w:sz w:val="28"/>
          <w:szCs w:val="28"/>
        </w:rPr>
        <w:t>23115974</w:t>
      </w:r>
    </w:p>
    <w:p w:rsidR="00430117" w:rsidRPr="00266D7D" w:rsidRDefault="00430117" w:rsidP="00965324">
      <w:pPr>
        <w:widowControl/>
        <w:snapToGrid w:val="0"/>
        <w:spacing w:line="360" w:lineRule="auto"/>
        <w:ind w:firstLineChars="200" w:firstLine="560"/>
        <w:rPr>
          <w:rFonts w:ascii="宋体" w:hAnsi="宋体" w:cs="仿宋_GB2312"/>
          <w:sz w:val="28"/>
          <w:szCs w:val="28"/>
        </w:rPr>
      </w:pPr>
      <w:r w:rsidRPr="00266D7D">
        <w:rPr>
          <w:rFonts w:ascii="宋体" w:hAnsi="宋体" w:cs="仿宋_GB2312" w:hint="eastAsia"/>
          <w:sz w:val="28"/>
          <w:szCs w:val="28"/>
        </w:rPr>
        <w:t>电子信箱：</w:t>
      </w:r>
      <w:r w:rsidRPr="00266D7D">
        <w:rPr>
          <w:rFonts w:ascii="宋体" w:hAnsi="宋体" w:cs="仿宋_GB2312"/>
          <w:sz w:val="28"/>
          <w:szCs w:val="28"/>
        </w:rPr>
        <w:t>fzzx01@shanghai.gov.cn</w:t>
      </w:r>
    </w:p>
    <w:p w:rsidR="00430117" w:rsidRPr="00266D7D" w:rsidRDefault="00430117" w:rsidP="00965324">
      <w:pPr>
        <w:widowControl/>
        <w:snapToGrid w:val="0"/>
        <w:spacing w:line="360" w:lineRule="auto"/>
        <w:ind w:firstLineChars="200" w:firstLine="560"/>
        <w:rPr>
          <w:rFonts w:ascii="宋体" w:cs="仿宋_GB2312"/>
          <w:sz w:val="28"/>
          <w:szCs w:val="28"/>
        </w:rPr>
      </w:pPr>
      <w:r w:rsidRPr="00266D7D">
        <w:rPr>
          <w:rFonts w:ascii="宋体" w:hAnsi="宋体" w:cs="仿宋_GB2312" w:hint="eastAsia"/>
          <w:sz w:val="28"/>
          <w:szCs w:val="28"/>
        </w:rPr>
        <w:t>特此通知。</w:t>
      </w:r>
    </w:p>
    <w:p w:rsidR="00430117" w:rsidRDefault="00430117" w:rsidP="00965324">
      <w:pPr>
        <w:pStyle w:val="a4"/>
        <w:snapToGrid w:val="0"/>
        <w:spacing w:before="0" w:beforeAutospacing="0" w:after="0" w:afterAutospacing="0" w:line="360" w:lineRule="auto"/>
        <w:ind w:firstLineChars="214" w:firstLine="599"/>
        <w:rPr>
          <w:rFonts w:ascii="仿宋_GB2312" w:eastAsia="仿宋_GB2312" w:cs="Times New Roman"/>
          <w:color w:val="000000"/>
          <w:sz w:val="28"/>
          <w:szCs w:val="28"/>
        </w:rPr>
      </w:pPr>
    </w:p>
    <w:p w:rsidR="00430117" w:rsidRPr="00C45077" w:rsidRDefault="00430117" w:rsidP="00965324">
      <w:pPr>
        <w:pStyle w:val="a4"/>
        <w:snapToGrid w:val="0"/>
        <w:spacing w:before="0" w:beforeAutospacing="0" w:after="0" w:afterAutospacing="0" w:line="360" w:lineRule="auto"/>
        <w:ind w:firstLineChars="214" w:firstLine="599"/>
        <w:rPr>
          <w:rFonts w:ascii="仿宋_GB2312" w:eastAsia="仿宋_GB2312" w:cs="Times New Roman"/>
          <w:color w:val="000000"/>
          <w:sz w:val="28"/>
          <w:szCs w:val="28"/>
        </w:rPr>
      </w:pPr>
    </w:p>
    <w:p w:rsidR="00430117" w:rsidRPr="00266D7D" w:rsidRDefault="00430117" w:rsidP="00965324">
      <w:pPr>
        <w:widowControl/>
        <w:snapToGrid w:val="0"/>
        <w:spacing w:line="360" w:lineRule="auto"/>
        <w:ind w:firstLineChars="1600" w:firstLine="4480"/>
        <w:rPr>
          <w:rFonts w:ascii="宋体" w:cs="仿宋_GB2312"/>
          <w:sz w:val="28"/>
          <w:szCs w:val="28"/>
        </w:rPr>
      </w:pPr>
      <w:r w:rsidRPr="00266D7D">
        <w:rPr>
          <w:rFonts w:ascii="宋体" w:hAnsi="宋体" w:cs="仿宋_GB2312" w:hint="eastAsia"/>
          <w:sz w:val="28"/>
          <w:szCs w:val="28"/>
        </w:rPr>
        <w:t>上海市人民政府发展研究中心</w:t>
      </w:r>
    </w:p>
    <w:p w:rsidR="00430117" w:rsidRPr="00104239" w:rsidRDefault="00430117" w:rsidP="00104239">
      <w:pPr>
        <w:widowControl/>
        <w:snapToGrid w:val="0"/>
        <w:spacing w:line="360" w:lineRule="auto"/>
        <w:rPr>
          <w:rFonts w:ascii="宋体" w:cs="仿宋_GB2312"/>
          <w:sz w:val="28"/>
          <w:szCs w:val="28"/>
        </w:rPr>
      </w:pPr>
      <w:r w:rsidRPr="00266D7D">
        <w:rPr>
          <w:rFonts w:ascii="宋体" w:hAnsi="宋体" w:cs="仿宋_GB2312"/>
          <w:sz w:val="28"/>
          <w:szCs w:val="28"/>
        </w:rPr>
        <w:t xml:space="preserve">                             </w:t>
      </w:r>
      <w:r>
        <w:rPr>
          <w:rFonts w:ascii="宋体" w:hAnsi="宋体" w:cs="仿宋_GB2312"/>
          <w:sz w:val="28"/>
          <w:szCs w:val="28"/>
        </w:rPr>
        <w:t xml:space="preserve">        2014</w:t>
      </w:r>
      <w:r w:rsidRPr="00266D7D">
        <w:rPr>
          <w:rFonts w:ascii="宋体" w:hAnsi="宋体" w:cs="仿宋_GB2312" w:hint="eastAsia"/>
          <w:sz w:val="28"/>
          <w:szCs w:val="28"/>
        </w:rPr>
        <w:t>年</w:t>
      </w:r>
      <w:r>
        <w:rPr>
          <w:rFonts w:ascii="宋体" w:hAnsi="宋体" w:cs="仿宋_GB2312"/>
          <w:sz w:val="28"/>
          <w:szCs w:val="28"/>
        </w:rPr>
        <w:t>2</w:t>
      </w:r>
      <w:r w:rsidRPr="00266D7D">
        <w:rPr>
          <w:rFonts w:ascii="宋体" w:hAnsi="宋体" w:cs="仿宋_GB2312" w:hint="eastAsia"/>
          <w:sz w:val="28"/>
          <w:szCs w:val="28"/>
        </w:rPr>
        <w:t>月</w:t>
      </w:r>
      <w:r>
        <w:rPr>
          <w:rFonts w:ascii="宋体" w:hAnsi="宋体" w:cs="仿宋_GB2312"/>
          <w:sz w:val="28"/>
          <w:szCs w:val="28"/>
        </w:rPr>
        <w:t>1</w:t>
      </w:r>
      <w:r w:rsidR="008D57F0">
        <w:rPr>
          <w:rFonts w:ascii="宋体" w:hAnsi="宋体" w:cs="仿宋_GB2312" w:hint="eastAsia"/>
          <w:sz w:val="28"/>
          <w:szCs w:val="28"/>
        </w:rPr>
        <w:t>8</w:t>
      </w:r>
      <w:r w:rsidRPr="00266D7D">
        <w:rPr>
          <w:rFonts w:ascii="宋体" w:hAnsi="宋体" w:cs="仿宋_GB2312" w:hint="eastAsia"/>
          <w:sz w:val="28"/>
          <w:szCs w:val="28"/>
        </w:rPr>
        <w:t>日</w:t>
      </w:r>
    </w:p>
    <w:sectPr w:rsidR="00430117" w:rsidRPr="00104239" w:rsidSect="00AD2E1B">
      <w:pgSz w:w="11906" w:h="16838"/>
      <w:pgMar w:top="1246"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15E" w:rsidRDefault="004A515E" w:rsidP="00B217CA">
      <w:r>
        <w:separator/>
      </w:r>
    </w:p>
  </w:endnote>
  <w:endnote w:type="continuationSeparator" w:id="1">
    <w:p w:rsidR="004A515E" w:rsidRDefault="004A515E" w:rsidP="00B21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15E" w:rsidRDefault="004A515E" w:rsidP="00B217CA">
      <w:r>
        <w:separator/>
      </w:r>
    </w:p>
  </w:footnote>
  <w:footnote w:type="continuationSeparator" w:id="1">
    <w:p w:rsidR="004A515E" w:rsidRDefault="004A515E" w:rsidP="00B217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chineseCountingThousand"/>
      <w:lvlText w:val="第%1章"/>
      <w:lvlJc w:val="left"/>
      <w:pPr>
        <w:tabs>
          <w:tab w:val="num" w:pos="1214"/>
        </w:tabs>
        <w:ind w:left="1214" w:hanging="676"/>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start w:val="1"/>
      <w:numFmt w:val="decimal"/>
      <w:lvlText w:val="%1.%2"/>
      <w:lvlJc w:val="left"/>
      <w:pPr>
        <w:tabs>
          <w:tab w:val="num" w:pos="826"/>
        </w:tabs>
        <w:ind w:left="826" w:hanging="576"/>
      </w:pPr>
      <w:rPr>
        <w:rFonts w:cs="Times New Roman" w:hint="eastAsia"/>
      </w:rPr>
    </w:lvl>
    <w:lvl w:ilvl="2">
      <w:start w:val="1"/>
      <w:numFmt w:val="decimal"/>
      <w:lvlText w:val="%1.%2.%3"/>
      <w:lvlJc w:val="left"/>
      <w:pPr>
        <w:tabs>
          <w:tab w:val="num" w:pos="1191"/>
        </w:tabs>
        <w:ind w:left="1191" w:hanging="941"/>
      </w:pPr>
      <w:rPr>
        <w:rFonts w:ascii="Times New Roman" w:hAnsi="Times New Roman" w:cs="Times New Roman" w:hint="default"/>
        <w:b w:val="0"/>
        <w:bCs w:val="0"/>
        <w:i w:val="0"/>
        <w:iCs w:val="0"/>
        <w:sz w:val="24"/>
        <w:szCs w:val="24"/>
      </w:rPr>
    </w:lvl>
    <w:lvl w:ilvl="3">
      <w:start w:val="1"/>
      <w:numFmt w:val="decimal"/>
      <w:lvlText w:val="%4）"/>
      <w:lvlJc w:val="left"/>
      <w:pPr>
        <w:tabs>
          <w:tab w:val="num" w:pos="890"/>
        </w:tabs>
        <w:ind w:left="454" w:hanging="284"/>
      </w:pPr>
      <w:rPr>
        <w:rFonts w:cs="Times New Roman" w:hint="eastAsia"/>
      </w:rPr>
    </w:lvl>
    <w:lvl w:ilvl="4">
      <w:start w:val="1"/>
      <w:numFmt w:val="decimal"/>
      <w:lvlText w:val="%1.%2.%3.%4.%5"/>
      <w:lvlJc w:val="left"/>
      <w:pPr>
        <w:tabs>
          <w:tab w:val="num" w:pos="1258"/>
        </w:tabs>
        <w:ind w:left="1258" w:hanging="1008"/>
      </w:pPr>
      <w:rPr>
        <w:rFonts w:cs="Times New Roman" w:hint="eastAsia"/>
      </w:rPr>
    </w:lvl>
    <w:lvl w:ilvl="5">
      <w:start w:val="1"/>
      <w:numFmt w:val="decimal"/>
      <w:lvlText w:val="%1.%2.%3.%4.%5.%6"/>
      <w:lvlJc w:val="left"/>
      <w:pPr>
        <w:tabs>
          <w:tab w:val="num" w:pos="1402"/>
        </w:tabs>
        <w:ind w:left="1402" w:hanging="1152"/>
      </w:pPr>
      <w:rPr>
        <w:rFonts w:cs="Times New Roman" w:hint="eastAsia"/>
      </w:rPr>
    </w:lvl>
    <w:lvl w:ilvl="6">
      <w:start w:val="1"/>
      <w:numFmt w:val="decimal"/>
      <w:lvlText w:val="%1.%2.%3.%4.%5.%6.%7"/>
      <w:lvlJc w:val="left"/>
      <w:pPr>
        <w:tabs>
          <w:tab w:val="num" w:pos="1546"/>
        </w:tabs>
        <w:ind w:left="1546" w:hanging="1296"/>
      </w:pPr>
      <w:rPr>
        <w:rFonts w:cs="Times New Roman" w:hint="eastAsia"/>
      </w:rPr>
    </w:lvl>
    <w:lvl w:ilvl="7">
      <w:start w:val="1"/>
      <w:numFmt w:val="decimal"/>
      <w:lvlText w:val="%1.%2.%3.%4.%5.%6.%7.%8"/>
      <w:lvlJc w:val="left"/>
      <w:pPr>
        <w:tabs>
          <w:tab w:val="num" w:pos="1690"/>
        </w:tabs>
        <w:ind w:left="1690" w:hanging="1440"/>
      </w:pPr>
      <w:rPr>
        <w:rFonts w:cs="Times New Roman" w:hint="eastAsia"/>
      </w:rPr>
    </w:lvl>
    <w:lvl w:ilvl="8">
      <w:start w:val="1"/>
      <w:numFmt w:val="decimal"/>
      <w:lvlText w:val="%1.%2.%3.%4.%5.%6.%7.%8.%9"/>
      <w:lvlJc w:val="left"/>
      <w:pPr>
        <w:tabs>
          <w:tab w:val="num" w:pos="1834"/>
        </w:tabs>
        <w:ind w:left="1834" w:hanging="1584"/>
      </w:pPr>
      <w:rPr>
        <w:rFonts w:cs="Times New Roman" w:hint="eastAsia"/>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1AF"/>
    <w:rsid w:val="000305D8"/>
    <w:rsid w:val="00044FDD"/>
    <w:rsid w:val="000473FD"/>
    <w:rsid w:val="00054376"/>
    <w:rsid w:val="000B3197"/>
    <w:rsid w:val="000C7F28"/>
    <w:rsid w:val="00104239"/>
    <w:rsid w:val="00132EE2"/>
    <w:rsid w:val="00145B6D"/>
    <w:rsid w:val="001518B5"/>
    <w:rsid w:val="00161FB5"/>
    <w:rsid w:val="00187F3A"/>
    <w:rsid w:val="001A5F1C"/>
    <w:rsid w:val="001C0224"/>
    <w:rsid w:val="001D2C75"/>
    <w:rsid w:val="00266D7D"/>
    <w:rsid w:val="00276D67"/>
    <w:rsid w:val="002A26C3"/>
    <w:rsid w:val="002C207F"/>
    <w:rsid w:val="0030241B"/>
    <w:rsid w:val="003142A4"/>
    <w:rsid w:val="00321607"/>
    <w:rsid w:val="00354CE6"/>
    <w:rsid w:val="00354D24"/>
    <w:rsid w:val="003A483B"/>
    <w:rsid w:val="003C63D8"/>
    <w:rsid w:val="003C79D1"/>
    <w:rsid w:val="003D044A"/>
    <w:rsid w:val="003D2B75"/>
    <w:rsid w:val="004042D8"/>
    <w:rsid w:val="004075F1"/>
    <w:rsid w:val="004174EA"/>
    <w:rsid w:val="004248E4"/>
    <w:rsid w:val="00430117"/>
    <w:rsid w:val="004709C6"/>
    <w:rsid w:val="0047701D"/>
    <w:rsid w:val="004A515E"/>
    <w:rsid w:val="004E0261"/>
    <w:rsid w:val="004F44EA"/>
    <w:rsid w:val="0052107C"/>
    <w:rsid w:val="005620B6"/>
    <w:rsid w:val="005D44B4"/>
    <w:rsid w:val="006231AF"/>
    <w:rsid w:val="00676968"/>
    <w:rsid w:val="006B146B"/>
    <w:rsid w:val="006D15A6"/>
    <w:rsid w:val="00715A48"/>
    <w:rsid w:val="007271E9"/>
    <w:rsid w:val="0073487C"/>
    <w:rsid w:val="00735AB4"/>
    <w:rsid w:val="007402F9"/>
    <w:rsid w:val="00754312"/>
    <w:rsid w:val="00764CD9"/>
    <w:rsid w:val="007F1691"/>
    <w:rsid w:val="008271D9"/>
    <w:rsid w:val="00831614"/>
    <w:rsid w:val="00842142"/>
    <w:rsid w:val="00847D54"/>
    <w:rsid w:val="00853C6E"/>
    <w:rsid w:val="00896A22"/>
    <w:rsid w:val="0089737F"/>
    <w:rsid w:val="008A1114"/>
    <w:rsid w:val="008D57F0"/>
    <w:rsid w:val="00917418"/>
    <w:rsid w:val="0092118C"/>
    <w:rsid w:val="009313C6"/>
    <w:rsid w:val="009557F1"/>
    <w:rsid w:val="00965324"/>
    <w:rsid w:val="009814BB"/>
    <w:rsid w:val="009835CE"/>
    <w:rsid w:val="009A6BC0"/>
    <w:rsid w:val="009A7A74"/>
    <w:rsid w:val="00A01198"/>
    <w:rsid w:val="00A17FC2"/>
    <w:rsid w:val="00A20E3F"/>
    <w:rsid w:val="00A60673"/>
    <w:rsid w:val="00A872D1"/>
    <w:rsid w:val="00A909A3"/>
    <w:rsid w:val="00A9311D"/>
    <w:rsid w:val="00AC1C7C"/>
    <w:rsid w:val="00AC63A9"/>
    <w:rsid w:val="00AD2E1B"/>
    <w:rsid w:val="00B217CA"/>
    <w:rsid w:val="00B24317"/>
    <w:rsid w:val="00B31F85"/>
    <w:rsid w:val="00B32318"/>
    <w:rsid w:val="00B658E5"/>
    <w:rsid w:val="00B7795D"/>
    <w:rsid w:val="00BF0339"/>
    <w:rsid w:val="00C2137C"/>
    <w:rsid w:val="00C45077"/>
    <w:rsid w:val="00C46D16"/>
    <w:rsid w:val="00C54AD3"/>
    <w:rsid w:val="00C579E0"/>
    <w:rsid w:val="00C80C3A"/>
    <w:rsid w:val="00C81279"/>
    <w:rsid w:val="00CF3A3F"/>
    <w:rsid w:val="00D05218"/>
    <w:rsid w:val="00D05788"/>
    <w:rsid w:val="00D132A2"/>
    <w:rsid w:val="00D606D0"/>
    <w:rsid w:val="00D94CAC"/>
    <w:rsid w:val="00DA120B"/>
    <w:rsid w:val="00DA1B96"/>
    <w:rsid w:val="00DC42B4"/>
    <w:rsid w:val="00DF08E3"/>
    <w:rsid w:val="00E0201F"/>
    <w:rsid w:val="00E31257"/>
    <w:rsid w:val="00E40B4D"/>
    <w:rsid w:val="00E6103C"/>
    <w:rsid w:val="00EC36EE"/>
    <w:rsid w:val="00ED0EA0"/>
    <w:rsid w:val="00F267C2"/>
    <w:rsid w:val="00F35A0A"/>
    <w:rsid w:val="00F57700"/>
    <w:rsid w:val="00F6455F"/>
    <w:rsid w:val="00F70294"/>
    <w:rsid w:val="00F77841"/>
    <w:rsid w:val="00F80C74"/>
    <w:rsid w:val="00F84D84"/>
    <w:rsid w:val="00F91E8B"/>
    <w:rsid w:val="00F93D40"/>
    <w:rsid w:val="00FB1062"/>
    <w:rsid w:val="00FD35EC"/>
    <w:rsid w:val="00FD7B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AF"/>
    <w:pPr>
      <w:widowControl w:val="0"/>
      <w:jc w:val="both"/>
    </w:pPr>
    <w:rPr>
      <w:kern w:val="2"/>
      <w:sz w:val="21"/>
      <w:szCs w:val="21"/>
    </w:rPr>
  </w:style>
  <w:style w:type="paragraph" w:styleId="2">
    <w:name w:val="heading 2"/>
    <w:basedOn w:val="a"/>
    <w:next w:val="a"/>
    <w:link w:val="2Char"/>
    <w:uiPriority w:val="99"/>
    <w:qFormat/>
    <w:rsid w:val="00C81279"/>
    <w:pPr>
      <w:keepNext/>
      <w:widowControl/>
      <w:spacing w:before="240" w:after="60" w:line="360" w:lineRule="auto"/>
      <w:jc w:val="left"/>
      <w:outlineLvl w:val="1"/>
    </w:pPr>
    <w:rPr>
      <w:rFonts w:ascii="Calibri" w:eastAsia="MS Gothic" w:hAnsi="Calibri" w:cs="Calibri"/>
      <w:b/>
      <w:bCs/>
      <w:i/>
      <w:iCs/>
      <w:kern w:val="0"/>
      <w:sz w:val="28"/>
      <w:szCs w:val="28"/>
      <w:lang w:eastAsia="en-US"/>
    </w:rPr>
  </w:style>
  <w:style w:type="paragraph" w:styleId="3">
    <w:name w:val="heading 3"/>
    <w:basedOn w:val="a"/>
    <w:next w:val="a0"/>
    <w:link w:val="3Char"/>
    <w:uiPriority w:val="99"/>
    <w:qFormat/>
    <w:rsid w:val="00C81279"/>
    <w:pPr>
      <w:keepNext/>
      <w:keepLines/>
      <w:tabs>
        <w:tab w:val="left" w:pos="1191"/>
      </w:tabs>
      <w:spacing w:beforeLines="100" w:afterLines="50" w:line="300" w:lineRule="exact"/>
      <w:outlineLvl w:val="2"/>
    </w:pPr>
    <w:rPr>
      <w:b/>
      <w:bCs/>
      <w:sz w:val="28"/>
      <w:szCs w:val="28"/>
    </w:rPr>
  </w:style>
  <w:style w:type="paragraph" w:styleId="4">
    <w:name w:val="heading 4"/>
    <w:basedOn w:val="a0"/>
    <w:next w:val="a0"/>
    <w:link w:val="4Char"/>
    <w:uiPriority w:val="99"/>
    <w:qFormat/>
    <w:rsid w:val="00C81279"/>
    <w:pPr>
      <w:keepNext/>
      <w:keepLines/>
      <w:widowControl w:val="0"/>
      <w:tabs>
        <w:tab w:val="left" w:pos="890"/>
      </w:tabs>
      <w:spacing w:beforeLines="50" w:line="20" w:lineRule="atLeast"/>
      <w:ind w:firstLineChars="0" w:firstLine="0"/>
      <w:jc w:val="both"/>
      <w:outlineLvl w:val="3"/>
    </w:pPr>
    <w:rPr>
      <w:rFonts w:ascii="Arial" w:eastAsia="楷体_GB2312" w:hAnsi="Arial" w:cs="Arial"/>
      <w:b/>
      <w:bCs/>
      <w:kern w:val="2"/>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locked/>
    <w:rsid w:val="00C81279"/>
    <w:rPr>
      <w:rFonts w:ascii="Calibri" w:eastAsia="MS Gothic" w:hAnsi="Calibri" w:cs="Calibri"/>
      <w:b/>
      <w:bCs/>
      <w:i/>
      <w:iCs/>
      <w:sz w:val="28"/>
      <w:szCs w:val="28"/>
      <w:lang w:eastAsia="en-US"/>
    </w:rPr>
  </w:style>
  <w:style w:type="character" w:customStyle="1" w:styleId="3Char">
    <w:name w:val="标题 3 Char"/>
    <w:basedOn w:val="a1"/>
    <w:link w:val="3"/>
    <w:uiPriority w:val="99"/>
    <w:locked/>
    <w:rsid w:val="00C81279"/>
    <w:rPr>
      <w:rFonts w:cs="Times New Roman"/>
      <w:b/>
      <w:bCs/>
      <w:kern w:val="2"/>
      <w:sz w:val="24"/>
      <w:szCs w:val="24"/>
    </w:rPr>
  </w:style>
  <w:style w:type="character" w:customStyle="1" w:styleId="4Char">
    <w:name w:val="标题 4 Char"/>
    <w:basedOn w:val="a1"/>
    <w:link w:val="4"/>
    <w:uiPriority w:val="99"/>
    <w:locked/>
    <w:rsid w:val="00C81279"/>
    <w:rPr>
      <w:rFonts w:ascii="Arial" w:eastAsia="楷体_GB2312" w:hAnsi="Arial" w:cs="Arial"/>
      <w:b/>
      <w:bCs/>
      <w:kern w:val="2"/>
      <w:sz w:val="24"/>
      <w:szCs w:val="24"/>
    </w:rPr>
  </w:style>
  <w:style w:type="paragraph" w:styleId="a0">
    <w:name w:val="Normal Indent"/>
    <w:basedOn w:val="a"/>
    <w:uiPriority w:val="99"/>
    <w:semiHidden/>
    <w:rsid w:val="00C81279"/>
    <w:pPr>
      <w:widowControl/>
      <w:spacing w:line="360" w:lineRule="auto"/>
      <w:ind w:firstLineChars="200" w:firstLine="420"/>
      <w:jc w:val="left"/>
    </w:pPr>
    <w:rPr>
      <w:kern w:val="0"/>
      <w:sz w:val="24"/>
      <w:szCs w:val="24"/>
      <w:lang w:eastAsia="en-US"/>
    </w:rPr>
  </w:style>
  <w:style w:type="paragraph" w:styleId="a4">
    <w:name w:val="Normal (Web)"/>
    <w:basedOn w:val="a"/>
    <w:uiPriority w:val="99"/>
    <w:rsid w:val="006231AF"/>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rsid w:val="00B21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semiHidden/>
    <w:locked/>
    <w:rsid w:val="00B217CA"/>
    <w:rPr>
      <w:rFonts w:cs="Times New Roman"/>
      <w:kern w:val="2"/>
      <w:sz w:val="18"/>
      <w:szCs w:val="18"/>
    </w:rPr>
  </w:style>
  <w:style w:type="paragraph" w:styleId="a6">
    <w:name w:val="footer"/>
    <w:basedOn w:val="a"/>
    <w:link w:val="Char0"/>
    <w:uiPriority w:val="99"/>
    <w:semiHidden/>
    <w:rsid w:val="00B217CA"/>
    <w:pPr>
      <w:tabs>
        <w:tab w:val="center" w:pos="4153"/>
        <w:tab w:val="right" w:pos="8306"/>
      </w:tabs>
      <w:snapToGrid w:val="0"/>
      <w:jc w:val="left"/>
    </w:pPr>
    <w:rPr>
      <w:sz w:val="18"/>
      <w:szCs w:val="18"/>
    </w:rPr>
  </w:style>
  <w:style w:type="character" w:customStyle="1" w:styleId="Char0">
    <w:name w:val="页脚 Char"/>
    <w:basedOn w:val="a1"/>
    <w:link w:val="a6"/>
    <w:uiPriority w:val="99"/>
    <w:semiHidden/>
    <w:locked/>
    <w:rsid w:val="00B217CA"/>
    <w:rPr>
      <w:rFonts w:cs="Times New Roman"/>
      <w:kern w:val="2"/>
      <w:sz w:val="18"/>
      <w:szCs w:val="18"/>
    </w:rPr>
  </w:style>
  <w:style w:type="character" w:styleId="a7">
    <w:name w:val="Strong"/>
    <w:basedOn w:val="a1"/>
    <w:uiPriority w:val="99"/>
    <w:qFormat/>
    <w:locked/>
    <w:rsid w:val="002C207F"/>
    <w:rPr>
      <w:rFonts w:cs="Times New Roman"/>
      <w:b/>
      <w:bCs/>
    </w:rPr>
  </w:style>
  <w:style w:type="character" w:styleId="a8">
    <w:name w:val="Hyperlink"/>
    <w:basedOn w:val="a1"/>
    <w:uiPriority w:val="99"/>
    <w:rsid w:val="002C207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13958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gov.cn" TargetMode="External"/><Relationship Id="rId3" Type="http://schemas.openxmlformats.org/officeDocument/2006/relationships/settings" Target="settings.xml"/><Relationship Id="rId7" Type="http://schemas.openxmlformats.org/officeDocument/2006/relationships/hyperlink" Target="http://www.stcsm.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csm.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上海市人民政府发展研究中心、上海市旅游局</dc:title>
  <dc:subject/>
  <dc:creator>ly</dc:creator>
  <cp:keywords/>
  <dc:description/>
  <cp:lastModifiedBy>倪颖越</cp:lastModifiedBy>
  <cp:revision>7</cp:revision>
  <cp:lastPrinted>2013-03-06T05:29:00Z</cp:lastPrinted>
  <dcterms:created xsi:type="dcterms:W3CDTF">2014-02-07T04:49:00Z</dcterms:created>
  <dcterms:modified xsi:type="dcterms:W3CDTF">2014-02-18T06:26:00Z</dcterms:modified>
</cp:coreProperties>
</file>