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39" w:rsidRPr="005460F0" w:rsidRDefault="00EE1739" w:rsidP="00EE1739">
      <w:pPr>
        <w:widowControl/>
        <w:shd w:val="clear" w:color="auto" w:fill="FFFFFF"/>
        <w:spacing w:before="750" w:after="150" w:line="480" w:lineRule="auto"/>
        <w:jc w:val="center"/>
        <w:outlineLvl w:val="0"/>
        <w:rPr>
          <w:rFonts w:ascii="黑体" w:eastAsia="黑体" w:hAnsi="黑体" w:cs="宋体"/>
          <w:b/>
          <w:color w:val="333333"/>
          <w:kern w:val="36"/>
          <w:sz w:val="36"/>
          <w:szCs w:val="36"/>
        </w:rPr>
      </w:pPr>
      <w:r w:rsidRPr="005460F0">
        <w:rPr>
          <w:rFonts w:ascii="黑体" w:eastAsia="黑体" w:hAnsi="黑体" w:cs="宋体" w:hint="eastAsia"/>
          <w:b/>
          <w:color w:val="333333"/>
          <w:kern w:val="36"/>
          <w:sz w:val="36"/>
          <w:szCs w:val="36"/>
        </w:rPr>
        <w:t>2019年四川省社会科学规划项目“</w:t>
      </w:r>
      <w:r w:rsidR="00FF35DC" w:rsidRPr="005460F0">
        <w:rPr>
          <w:rFonts w:ascii="黑体" w:eastAsia="黑体" w:hAnsi="黑体" w:cs="宋体" w:hint="eastAsia"/>
          <w:b/>
          <w:color w:val="333333"/>
          <w:kern w:val="36"/>
          <w:sz w:val="36"/>
          <w:szCs w:val="36"/>
        </w:rPr>
        <w:t>四川</w:t>
      </w:r>
      <w:r w:rsidRPr="005460F0">
        <w:rPr>
          <w:rFonts w:ascii="黑体" w:eastAsia="黑体" w:hAnsi="黑体" w:cs="宋体" w:hint="eastAsia"/>
          <w:b/>
          <w:color w:val="333333"/>
          <w:kern w:val="36"/>
          <w:sz w:val="36"/>
          <w:szCs w:val="36"/>
        </w:rPr>
        <w:t>统计发展专项课题”申报通知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>各相关单位：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《201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EE1739">
        <w:rPr>
          <w:rFonts w:ascii="仿宋" w:eastAsia="仿宋" w:hAnsi="仿宋" w:hint="eastAsia"/>
          <w:sz w:val="32"/>
          <w:szCs w:val="32"/>
        </w:rPr>
        <w:t>年四川省社会科学规划项目“</w:t>
      </w:r>
      <w:r w:rsidR="00FF35DC">
        <w:rPr>
          <w:rFonts w:ascii="仿宋" w:eastAsia="仿宋" w:hAnsi="仿宋" w:hint="eastAsia"/>
          <w:sz w:val="32"/>
          <w:szCs w:val="32"/>
        </w:rPr>
        <w:t>四川</w:t>
      </w:r>
      <w:r w:rsidRPr="00EE1739">
        <w:rPr>
          <w:rFonts w:ascii="仿宋" w:eastAsia="仿宋" w:hAnsi="仿宋" w:hint="eastAsia"/>
          <w:sz w:val="32"/>
          <w:szCs w:val="32"/>
        </w:rPr>
        <w:t>统计发展专项课题”申报指南》</w:t>
      </w:r>
      <w:r w:rsidR="00FF35DC">
        <w:rPr>
          <w:rFonts w:ascii="仿宋" w:eastAsia="仿宋" w:hAnsi="仿宋" w:hint="eastAsia"/>
          <w:sz w:val="32"/>
          <w:szCs w:val="32"/>
        </w:rPr>
        <w:t>（以下简称《申报指南》，见附件）</w:t>
      </w:r>
      <w:r w:rsidRPr="00EE1739">
        <w:rPr>
          <w:rFonts w:ascii="仿宋" w:eastAsia="仿宋" w:hAnsi="仿宋" w:hint="eastAsia"/>
          <w:sz w:val="32"/>
          <w:szCs w:val="32"/>
        </w:rPr>
        <w:t>经四川省统计局、四川省社会科学规划办公室研究决定，即日起在全省发布。现将项目申报工作的有关事项通知如下：</w:t>
      </w:r>
    </w:p>
    <w:p w:rsidR="00EE1739" w:rsidRPr="00FF35DC" w:rsidRDefault="00EE1739" w:rsidP="00EE1739">
      <w:pPr>
        <w:rPr>
          <w:rFonts w:ascii="仿宋" w:eastAsia="仿宋" w:hAnsi="仿宋"/>
          <w:b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</w:t>
      </w:r>
      <w:r w:rsidRPr="00FF35DC">
        <w:rPr>
          <w:rFonts w:ascii="仿宋" w:eastAsia="仿宋" w:hAnsi="仿宋" w:hint="eastAsia"/>
          <w:b/>
          <w:sz w:val="32"/>
          <w:szCs w:val="32"/>
        </w:rPr>
        <w:t xml:space="preserve">　一、研究指导思想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</w:t>
      </w:r>
      <w:r>
        <w:rPr>
          <w:rFonts w:ascii="仿宋" w:eastAsia="仿宋" w:hAnsi="仿宋" w:hint="eastAsia"/>
          <w:sz w:val="32"/>
          <w:szCs w:val="32"/>
        </w:rPr>
        <w:t>以习近平新时代中国特色社会主义思想为指导，</w:t>
      </w:r>
      <w:r w:rsidRPr="00EE1739">
        <w:rPr>
          <w:rFonts w:ascii="仿宋" w:eastAsia="仿宋" w:hAnsi="仿宋" w:hint="eastAsia"/>
          <w:sz w:val="32"/>
          <w:szCs w:val="32"/>
        </w:rPr>
        <w:t>围绕四川经济社会和统计改革发展中的重大问题开展调查研究，进一步推动我省统计学科建设，更好地服务全省经济高质量发展，为各级党委、政府科学决策提供信息支撑。</w:t>
      </w:r>
    </w:p>
    <w:p w:rsidR="00EE1739" w:rsidRPr="00FF35DC" w:rsidRDefault="00EE1739" w:rsidP="00EE1739">
      <w:pPr>
        <w:rPr>
          <w:rFonts w:ascii="仿宋" w:eastAsia="仿宋" w:hAnsi="仿宋"/>
          <w:b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</w:t>
      </w:r>
      <w:r w:rsidRPr="00FF35DC">
        <w:rPr>
          <w:rFonts w:ascii="仿宋" w:eastAsia="仿宋" w:hAnsi="仿宋" w:hint="eastAsia"/>
          <w:b/>
          <w:sz w:val="32"/>
          <w:szCs w:val="32"/>
        </w:rPr>
        <w:t>二、课题申报方式</w:t>
      </w:r>
    </w:p>
    <w:p w:rsidR="00FF35DC" w:rsidRDefault="00EE1739" w:rsidP="00FF35DC">
      <w:pPr>
        <w:ind w:firstLine="645"/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>“</w:t>
      </w:r>
      <w:r w:rsidR="00FF35DC">
        <w:rPr>
          <w:rFonts w:ascii="仿宋" w:eastAsia="仿宋" w:hAnsi="仿宋" w:hint="eastAsia"/>
          <w:sz w:val="32"/>
          <w:szCs w:val="32"/>
        </w:rPr>
        <w:t>四川</w:t>
      </w:r>
      <w:r w:rsidRPr="00EE1739">
        <w:rPr>
          <w:rFonts w:ascii="仿宋" w:eastAsia="仿宋" w:hAnsi="仿宋" w:hint="eastAsia"/>
          <w:sz w:val="32"/>
          <w:szCs w:val="32"/>
        </w:rPr>
        <w:t>统计发展专项课题”使用网上申报方式。申报人登录四川省社科规划管理系统（http://118.123.249.13</w:t>
      </w:r>
      <w:r w:rsidR="00FF35DC">
        <w:rPr>
          <w:rFonts w:ascii="仿宋" w:eastAsia="仿宋" w:hAnsi="仿宋" w:hint="eastAsia"/>
          <w:sz w:val="32"/>
          <w:szCs w:val="32"/>
        </w:rPr>
        <w:t>1</w:t>
      </w:r>
      <w:r w:rsidRPr="00EE1739">
        <w:rPr>
          <w:rFonts w:ascii="仿宋" w:eastAsia="仿宋" w:hAnsi="仿宋" w:hint="eastAsia"/>
          <w:sz w:val="32"/>
          <w:szCs w:val="32"/>
        </w:rPr>
        <w:t>）进行申报。申报流程：① 使用真实信息进行注册（如已注册直接使用已有的用户名和密码登陆）→</w:t>
      </w:r>
      <w:r w:rsidRPr="00EE1739">
        <w:rPr>
          <w:rFonts w:ascii="仿宋" w:hint="eastAsia"/>
          <w:sz w:val="32"/>
          <w:szCs w:val="32"/>
        </w:rPr>
        <w:t>‚</w:t>
      </w:r>
      <w:r w:rsidRPr="00EE1739">
        <w:rPr>
          <w:rFonts w:ascii="仿宋" w:eastAsia="仿宋" w:hAnsi="仿宋" w:hint="eastAsia"/>
          <w:sz w:val="32"/>
          <w:szCs w:val="32"/>
        </w:rPr>
        <w:t>②进入</w:t>
      </w:r>
      <w:r w:rsidRPr="00FF35DC">
        <w:rPr>
          <w:rFonts w:ascii="黑体" w:eastAsia="黑体" w:hAnsi="黑体" w:hint="eastAsia"/>
          <w:sz w:val="32"/>
          <w:szCs w:val="32"/>
        </w:rPr>
        <w:t>专项项目</w:t>
      </w:r>
      <w:r w:rsidRPr="00EE1739">
        <w:rPr>
          <w:rFonts w:ascii="仿宋" w:eastAsia="仿宋" w:hAnsi="仿宋" w:hint="eastAsia"/>
          <w:sz w:val="32"/>
          <w:szCs w:val="32"/>
        </w:rPr>
        <w:t>申报→③ 阅读申报书上传说明→④下载申请书→⑤填写申请书并保存（可离线填写，</w:t>
      </w:r>
      <w:r w:rsidR="00FF3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填写完成后务必在申请书首页</w:t>
      </w:r>
      <w:r w:rsidR="00FF35DC" w:rsidRPr="0092570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点击“检查填报内容并保护文档”按钮</w:t>
      </w:r>
      <w:r w:rsidR="00FF35D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EE1739">
        <w:rPr>
          <w:rFonts w:ascii="仿宋" w:eastAsia="仿宋" w:hAnsi="仿宋" w:hint="eastAsia"/>
          <w:sz w:val="32"/>
          <w:szCs w:val="32"/>
        </w:rPr>
        <w:t>a.在基本信息专项分类下拉列表中请务必选择</w:t>
      </w:r>
      <w:r w:rsidRPr="00FF35DC">
        <w:rPr>
          <w:rFonts w:ascii="黑体" w:eastAsia="黑体" w:hAnsi="黑体" w:hint="eastAsia"/>
          <w:sz w:val="32"/>
          <w:szCs w:val="32"/>
        </w:rPr>
        <w:t>“统计专项”</w:t>
      </w:r>
      <w:r w:rsidRPr="00EE1739">
        <w:rPr>
          <w:rFonts w:ascii="仿宋" w:eastAsia="仿宋" w:hAnsi="仿宋" w:hint="eastAsia"/>
          <w:sz w:val="32"/>
          <w:szCs w:val="32"/>
        </w:rPr>
        <w:t>， b. 在基本信息申</w:t>
      </w:r>
      <w:r w:rsidRPr="00EE1739">
        <w:rPr>
          <w:rFonts w:ascii="仿宋" w:eastAsia="仿宋" w:hAnsi="仿宋" w:hint="eastAsia"/>
          <w:sz w:val="32"/>
          <w:szCs w:val="32"/>
        </w:rPr>
        <w:lastRenderedPageBreak/>
        <w:t>报指南编号中请严格按照《申报指南》中的序号填写，c、在初级审核单位下拉列表中请务必选择本人工作单位，如列表中没有本人工作单位请选择省规划办，d、本次申报不需填报活页）→⑥上传申请书（本次申报不需上传活页，上传后如需修改，请直接修改后在申报截止日期前点击“重传申请书”上传）→⑦打印申报书→⑧在封面右上角“项目编号”栏填写项目编号（</w:t>
      </w:r>
      <w:r w:rsidR="00FF35DC" w:rsidRPr="00B313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项目编号请</w:t>
      </w:r>
      <w:r w:rsidR="00FF35DC" w:rsidRPr="0092570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申请书上传成功后</w:t>
      </w:r>
      <w:r w:rsidR="00FF35DC" w:rsidRPr="00B313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在管理系统“专项项目管理”</w:t>
      </w:r>
      <w:r w:rsidR="00FF35DC" w:rsidRPr="00B31318">
        <w:rPr>
          <w:rFonts w:ascii="仿宋" w:eastAsia="仿宋" w:hAnsi="仿宋" w:cs="Arial"/>
          <w:color w:val="000000"/>
          <w:kern w:val="0"/>
          <w:sz w:val="32"/>
          <w:szCs w:val="32"/>
        </w:rPr>
        <w:t>－</w:t>
      </w:r>
      <w:r w:rsidR="00FF35DC" w:rsidRPr="00B313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“申报管理”页面的“已申报项目列表”查看</w:t>
      </w:r>
      <w:r w:rsidRPr="00EE1739">
        <w:rPr>
          <w:rFonts w:ascii="仿宋" w:eastAsia="仿宋" w:hAnsi="仿宋" w:hint="eastAsia"/>
          <w:sz w:val="32"/>
          <w:szCs w:val="32"/>
        </w:rPr>
        <w:t>）。纸质申请书请交单位科研管理部门，由科研管理部门统一报送到省社科规划办。</w:t>
      </w:r>
    </w:p>
    <w:p w:rsidR="00EE1739" w:rsidRPr="00EE1739" w:rsidRDefault="00FF35DC" w:rsidP="00FF35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申报人有申报规定方面</w:t>
      </w:r>
      <w:r w:rsidRPr="00E4214B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的问题</w:t>
      </w: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可</w:t>
      </w:r>
      <w:r w:rsidRPr="00E4214B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咨询本单位科研管理部门，有技术问题可联系技术支持（电话：</w:t>
      </w:r>
      <w:r w:rsidRPr="00E4214B">
        <w:rPr>
          <w:rFonts w:ascii="黑体" w:eastAsia="黑体" w:hAnsi="黑体" w:cs="宋体"/>
          <w:b/>
          <w:color w:val="000000"/>
          <w:kern w:val="0"/>
          <w:sz w:val="32"/>
          <w:szCs w:val="32"/>
        </w:rPr>
        <w:t>4008001636</w:t>
      </w:r>
      <w:r w:rsidRPr="00E4214B"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）。</w:t>
      </w:r>
    </w:p>
    <w:p w:rsidR="00EE1739" w:rsidRPr="00FF35DC" w:rsidRDefault="00EE1739" w:rsidP="00EE1739">
      <w:pPr>
        <w:rPr>
          <w:rFonts w:ascii="仿宋" w:eastAsia="仿宋" w:hAnsi="仿宋"/>
          <w:b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</w:t>
      </w:r>
      <w:r w:rsidRPr="00FF35DC">
        <w:rPr>
          <w:rFonts w:ascii="仿宋" w:eastAsia="仿宋" w:hAnsi="仿宋" w:hint="eastAsia"/>
          <w:b/>
          <w:sz w:val="32"/>
          <w:szCs w:val="32"/>
        </w:rPr>
        <w:t xml:space="preserve">　三、课题申报组织和管理要求</w:t>
      </w:r>
    </w:p>
    <w:p w:rsidR="00EE1739" w:rsidRDefault="00EE1739" w:rsidP="00EE1739">
      <w:pPr>
        <w:ind w:firstLine="645"/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>“</w:t>
      </w:r>
      <w:r w:rsidR="00FF35DC">
        <w:rPr>
          <w:rFonts w:ascii="仿宋" w:eastAsia="仿宋" w:hAnsi="仿宋" w:hint="eastAsia"/>
          <w:sz w:val="32"/>
          <w:szCs w:val="32"/>
        </w:rPr>
        <w:t>四川</w:t>
      </w:r>
      <w:r w:rsidRPr="00EE1739">
        <w:rPr>
          <w:rFonts w:ascii="仿宋" w:eastAsia="仿宋" w:hAnsi="仿宋" w:hint="eastAsia"/>
          <w:sz w:val="32"/>
          <w:szCs w:val="32"/>
        </w:rPr>
        <w:t>统计发展专项课题”属于省级课题，其管理和结项参见《四川省哲学社会科学规划项目管理办法》。课题研究期限一般为一年(从立项之日起)，不得延期，成果形式为研究报告。本次立项总数30项</w:t>
      </w:r>
      <w:r w:rsidR="00FF35DC">
        <w:rPr>
          <w:rFonts w:ascii="仿宋" w:eastAsia="仿宋" w:hAnsi="仿宋" w:hint="eastAsia"/>
          <w:sz w:val="32"/>
          <w:szCs w:val="32"/>
        </w:rPr>
        <w:t>左右</w:t>
      </w:r>
      <w:r w:rsidRPr="00EE1739">
        <w:rPr>
          <w:rFonts w:ascii="仿宋" w:eastAsia="仿宋" w:hAnsi="仿宋" w:hint="eastAsia"/>
          <w:sz w:val="32"/>
          <w:szCs w:val="32"/>
        </w:rPr>
        <w:t>，其中，重点项目10项</w:t>
      </w:r>
      <w:r w:rsidR="00FF35DC">
        <w:rPr>
          <w:rFonts w:ascii="仿宋" w:eastAsia="仿宋" w:hAnsi="仿宋" w:hint="eastAsia"/>
          <w:sz w:val="32"/>
          <w:szCs w:val="32"/>
        </w:rPr>
        <w:t>左右</w:t>
      </w:r>
      <w:r w:rsidRPr="00EE1739">
        <w:rPr>
          <w:rFonts w:ascii="仿宋" w:eastAsia="仿宋" w:hAnsi="仿宋" w:hint="eastAsia"/>
          <w:sz w:val="32"/>
          <w:szCs w:val="32"/>
        </w:rPr>
        <w:t>，每项资助金额2万元</w:t>
      </w:r>
      <w:r w:rsidR="00FF35DC">
        <w:rPr>
          <w:rFonts w:ascii="仿宋" w:eastAsia="仿宋" w:hAnsi="仿宋" w:hint="eastAsia"/>
          <w:sz w:val="32"/>
          <w:szCs w:val="32"/>
        </w:rPr>
        <w:t>；</w:t>
      </w:r>
      <w:r w:rsidRPr="00EE1739">
        <w:rPr>
          <w:rFonts w:ascii="仿宋" w:eastAsia="仿宋" w:hAnsi="仿宋" w:hint="eastAsia"/>
          <w:sz w:val="32"/>
          <w:szCs w:val="32"/>
        </w:rPr>
        <w:t>一般项目</w:t>
      </w:r>
      <w:r w:rsidR="00FF35DC">
        <w:rPr>
          <w:rFonts w:ascii="仿宋" w:eastAsia="仿宋" w:hAnsi="仿宋" w:hint="eastAsia"/>
          <w:sz w:val="32"/>
          <w:szCs w:val="32"/>
        </w:rPr>
        <w:t>和青年项目</w:t>
      </w:r>
      <w:r w:rsidRPr="00EE1739">
        <w:rPr>
          <w:rFonts w:ascii="仿宋" w:eastAsia="仿宋" w:hAnsi="仿宋" w:hint="eastAsia"/>
          <w:sz w:val="32"/>
          <w:szCs w:val="32"/>
        </w:rPr>
        <w:t>20项</w:t>
      </w:r>
      <w:r w:rsidR="00FF35DC">
        <w:rPr>
          <w:rFonts w:ascii="仿宋" w:eastAsia="仿宋" w:hAnsi="仿宋" w:hint="eastAsia"/>
          <w:sz w:val="32"/>
          <w:szCs w:val="32"/>
        </w:rPr>
        <w:t>左右</w:t>
      </w:r>
      <w:r w:rsidRPr="00EE1739">
        <w:rPr>
          <w:rFonts w:ascii="仿宋" w:eastAsia="仿宋" w:hAnsi="仿宋" w:hint="eastAsia"/>
          <w:sz w:val="32"/>
          <w:szCs w:val="32"/>
        </w:rPr>
        <w:t>，每项资助金额1.5万元。</w:t>
      </w:r>
    </w:p>
    <w:p w:rsidR="00EE1739" w:rsidRPr="00EE1739" w:rsidRDefault="00EE1739" w:rsidP="00EE173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>本次课题申报以《申报指南》为参考，也可自拟题目。申报课题要充分反映本学科及相关研究领域的新进展，立足学科前沿，倡导原创性和开拓性研究，避免低水平重复。鼓</w:t>
      </w:r>
      <w:r w:rsidRPr="00EE1739">
        <w:rPr>
          <w:rFonts w:ascii="仿宋" w:eastAsia="仿宋" w:hAnsi="仿宋" w:hint="eastAsia"/>
          <w:sz w:val="32"/>
          <w:szCs w:val="32"/>
        </w:rPr>
        <w:lastRenderedPageBreak/>
        <w:t>励社会科学和统计学科交叉融合，鼓励社会科学与自然科学相互渗透。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课题申报单位应加强项目申报工作的组织指导和审核，保证申报质量。申报课题由四川省统计局、四川省社科规划办公室联合组织专家评审后立项。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课题立项后，课题组要及时将最新、最有价值的阶段性研究成果报送四川省社会科学研究《重要成果专报》稿件1篇以上，以此作为结题要件。</w:t>
      </w:r>
    </w:p>
    <w:p w:rsidR="00EE1739" w:rsidRPr="00FF35DC" w:rsidRDefault="00EE1739" w:rsidP="00EE1739">
      <w:pPr>
        <w:rPr>
          <w:rFonts w:ascii="仿宋" w:eastAsia="仿宋" w:hAnsi="仿宋"/>
          <w:b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</w:t>
      </w:r>
      <w:r w:rsidRPr="00FF35DC">
        <w:rPr>
          <w:rFonts w:ascii="仿宋" w:eastAsia="仿宋" w:hAnsi="仿宋" w:hint="eastAsia"/>
          <w:b/>
          <w:sz w:val="32"/>
          <w:szCs w:val="32"/>
        </w:rPr>
        <w:t xml:space="preserve">　四、申报资格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重点项目申报人须具有正高级专业技术职称</w:t>
      </w:r>
      <w:r w:rsidR="00E2331B" w:rsidRPr="00C87B2E">
        <w:rPr>
          <w:rFonts w:ascii="仿宋" w:eastAsia="仿宋" w:hAnsi="仿宋" w:hint="eastAsia"/>
          <w:sz w:val="32"/>
          <w:szCs w:val="32"/>
        </w:rPr>
        <w:t>(</w:t>
      </w:r>
      <w:r w:rsidR="00D96D5B" w:rsidRPr="00C87B2E">
        <w:rPr>
          <w:rFonts w:ascii="仿宋" w:eastAsia="仿宋" w:hAnsi="仿宋" w:hint="eastAsia"/>
          <w:sz w:val="32"/>
          <w:szCs w:val="32"/>
        </w:rPr>
        <w:t>没有设置</w:t>
      </w:r>
      <w:r w:rsidR="00D96D5B" w:rsidRPr="00C87B2E">
        <w:rPr>
          <w:rFonts w:ascii="仿宋" w:eastAsia="仿宋" w:hAnsi="仿宋"/>
          <w:sz w:val="32"/>
          <w:szCs w:val="32"/>
        </w:rPr>
        <w:t>正高职称的</w:t>
      </w:r>
      <w:r w:rsidR="00D96D5B" w:rsidRPr="00C87B2E">
        <w:rPr>
          <w:rFonts w:ascii="仿宋" w:eastAsia="仿宋" w:hAnsi="仿宋" w:hint="eastAsia"/>
          <w:sz w:val="32"/>
          <w:szCs w:val="32"/>
        </w:rPr>
        <w:t>专业技术系列</w:t>
      </w:r>
      <w:r w:rsidR="00D96D5B" w:rsidRPr="00C87B2E">
        <w:rPr>
          <w:rFonts w:ascii="仿宋" w:eastAsia="仿宋" w:hAnsi="仿宋"/>
          <w:sz w:val="32"/>
          <w:szCs w:val="32"/>
        </w:rPr>
        <w:t>可放宽到副高</w:t>
      </w:r>
      <w:r w:rsidR="00E2331B" w:rsidRPr="00C87B2E">
        <w:rPr>
          <w:rFonts w:ascii="仿宋" w:eastAsia="仿宋" w:hAnsi="仿宋" w:hint="eastAsia"/>
          <w:sz w:val="32"/>
          <w:szCs w:val="32"/>
        </w:rPr>
        <w:t>)</w:t>
      </w:r>
      <w:r w:rsidRPr="00EE1739">
        <w:rPr>
          <w:rFonts w:ascii="仿宋" w:eastAsia="仿宋" w:hAnsi="仿宋" w:hint="eastAsia"/>
          <w:sz w:val="32"/>
          <w:szCs w:val="32"/>
        </w:rPr>
        <w:t>或厅级行政</w:t>
      </w:r>
      <w:bookmarkStart w:id="0" w:name="_GoBack"/>
      <w:bookmarkEnd w:id="0"/>
      <w:r w:rsidRPr="00EE1739">
        <w:rPr>
          <w:rFonts w:ascii="仿宋" w:eastAsia="仿宋" w:hAnsi="仿宋" w:hint="eastAsia"/>
          <w:sz w:val="32"/>
          <w:szCs w:val="32"/>
        </w:rPr>
        <w:t>职务;一般项目申报人须具有副高级以上(含副高)专业技术职称或处级以上(含处级)行政职务，或已取得博士学位</w:t>
      </w:r>
      <w:r>
        <w:rPr>
          <w:rFonts w:ascii="仿宋" w:eastAsia="仿宋" w:hAnsi="仿宋" w:hint="eastAsia"/>
          <w:sz w:val="32"/>
          <w:szCs w:val="32"/>
        </w:rPr>
        <w:t>；</w:t>
      </w:r>
      <w:r w:rsidRPr="0092570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青年项目</w:t>
      </w:r>
      <w:r w:rsidRPr="00B3131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申报人和课题组成员的年龄均不超过35周</w:t>
      </w:r>
      <w:r w:rsidRPr="0049782F">
        <w:rPr>
          <w:rFonts w:ascii="仿宋" w:eastAsia="仿宋" w:hAnsi="仿宋" w:hint="eastAsia"/>
          <w:sz w:val="32"/>
          <w:szCs w:val="32"/>
        </w:rPr>
        <w:t>岁（1984年</w:t>
      </w:r>
      <w:r w:rsidR="0049782F" w:rsidRPr="0049782F">
        <w:rPr>
          <w:rFonts w:ascii="仿宋" w:eastAsia="仿宋" w:hAnsi="仿宋" w:hint="eastAsia"/>
          <w:sz w:val="32"/>
          <w:szCs w:val="32"/>
        </w:rPr>
        <w:t>6</w:t>
      </w:r>
      <w:r w:rsidRPr="0049782F">
        <w:rPr>
          <w:rFonts w:ascii="仿宋" w:eastAsia="仿宋" w:hAnsi="仿宋" w:hint="eastAsia"/>
          <w:sz w:val="32"/>
          <w:szCs w:val="32"/>
        </w:rPr>
        <w:t>月</w:t>
      </w:r>
      <w:r w:rsidR="0049782F" w:rsidRPr="0049782F">
        <w:rPr>
          <w:rFonts w:ascii="仿宋" w:eastAsia="仿宋" w:hAnsi="仿宋" w:hint="eastAsia"/>
          <w:sz w:val="32"/>
          <w:szCs w:val="32"/>
        </w:rPr>
        <w:t>1</w:t>
      </w:r>
      <w:r w:rsidR="00A93824">
        <w:rPr>
          <w:rFonts w:ascii="仿宋" w:eastAsia="仿宋" w:hAnsi="仿宋" w:hint="eastAsia"/>
          <w:sz w:val="32"/>
          <w:szCs w:val="32"/>
        </w:rPr>
        <w:t>0</w:t>
      </w:r>
      <w:r w:rsidRPr="0049782F">
        <w:rPr>
          <w:rFonts w:ascii="仿宋" w:eastAsia="仿宋" w:hAnsi="仿宋" w:hint="eastAsia"/>
          <w:sz w:val="32"/>
          <w:szCs w:val="32"/>
        </w:rPr>
        <w:t>日后出生）。</w:t>
      </w:r>
      <w:r w:rsidR="00FF35DC" w:rsidRPr="0049782F">
        <w:rPr>
          <w:rFonts w:ascii="仿宋" w:eastAsia="仿宋" w:hAnsi="仿宋" w:hint="eastAsia"/>
          <w:sz w:val="32"/>
          <w:szCs w:val="32"/>
        </w:rPr>
        <w:t>实际工作部门从事统计工作的可适当放宽。</w:t>
      </w:r>
      <w:r w:rsidRPr="00EE1739">
        <w:rPr>
          <w:rFonts w:ascii="仿宋" w:eastAsia="仿宋" w:hAnsi="仿宋" w:hint="eastAsia"/>
          <w:sz w:val="32"/>
          <w:szCs w:val="32"/>
        </w:rPr>
        <w:t>承担在研国家社科基金</w:t>
      </w:r>
      <w:r>
        <w:rPr>
          <w:rFonts w:ascii="仿宋" w:eastAsia="仿宋" w:hAnsi="仿宋" w:hint="eastAsia"/>
          <w:sz w:val="32"/>
          <w:szCs w:val="32"/>
        </w:rPr>
        <w:t>项目</w:t>
      </w:r>
      <w:r w:rsidRPr="00EE1739">
        <w:rPr>
          <w:rFonts w:ascii="仿宋" w:eastAsia="仿宋" w:hAnsi="仿宋" w:hint="eastAsia"/>
          <w:sz w:val="32"/>
          <w:szCs w:val="32"/>
        </w:rPr>
        <w:t>或省社科规划项目者不得申报。</w:t>
      </w:r>
    </w:p>
    <w:p w:rsidR="00EE1739" w:rsidRPr="00FF35DC" w:rsidRDefault="00EE1739" w:rsidP="00EE1739">
      <w:pPr>
        <w:rPr>
          <w:rFonts w:ascii="仿宋" w:eastAsia="仿宋" w:hAnsi="仿宋"/>
          <w:b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</w:t>
      </w:r>
      <w:r w:rsidRPr="00FF35DC">
        <w:rPr>
          <w:rFonts w:ascii="仿宋" w:eastAsia="仿宋" w:hAnsi="仿宋" w:hint="eastAsia"/>
          <w:b/>
          <w:sz w:val="32"/>
          <w:szCs w:val="32"/>
        </w:rPr>
        <w:t xml:space="preserve">　五、申报材料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各申报单位科研管理部门要加强对项目申报工作的组织和指导，保证申报质量。对申请书进行认真审核并签署明确意见后报送到省社科规划办。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报送材料包括：审查合格的申请书(纸质材料)一式4份(含原件一份)。申请书用A3纸双面打印，中缝装订;申请书</w:t>
      </w:r>
      <w:r w:rsidRPr="00EE1739">
        <w:rPr>
          <w:rFonts w:ascii="仿宋" w:eastAsia="仿宋" w:hAnsi="仿宋" w:hint="eastAsia"/>
          <w:sz w:val="32"/>
          <w:szCs w:val="32"/>
        </w:rPr>
        <w:lastRenderedPageBreak/>
        <w:t>封面右上角“项目编号”栏请务必按照四川省社科规划管理系统提示填写。</w:t>
      </w:r>
    </w:p>
    <w:p w:rsidR="00EE1739" w:rsidRPr="00FF35DC" w:rsidRDefault="00EE1739" w:rsidP="00EE1739">
      <w:pPr>
        <w:rPr>
          <w:rFonts w:ascii="仿宋" w:eastAsia="仿宋" w:hAnsi="仿宋"/>
          <w:b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</w:t>
      </w:r>
      <w:r w:rsidRPr="00FF35DC">
        <w:rPr>
          <w:rFonts w:ascii="仿宋" w:eastAsia="仿宋" w:hAnsi="仿宋" w:hint="eastAsia"/>
          <w:b/>
          <w:sz w:val="32"/>
          <w:szCs w:val="32"/>
        </w:rPr>
        <w:t>六、申报时间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申报截止时间201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EE173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 w:rsidRPr="00EE1739">
        <w:rPr>
          <w:rFonts w:ascii="仿宋" w:eastAsia="仿宋" w:hAnsi="仿宋" w:hint="eastAsia"/>
          <w:sz w:val="32"/>
          <w:szCs w:val="32"/>
        </w:rPr>
        <w:t>月</w:t>
      </w:r>
      <w:r w:rsidR="00A93824">
        <w:rPr>
          <w:rFonts w:ascii="仿宋" w:eastAsia="仿宋" w:hAnsi="仿宋" w:hint="eastAsia"/>
          <w:sz w:val="32"/>
          <w:szCs w:val="32"/>
        </w:rPr>
        <w:t>10</w:t>
      </w:r>
      <w:r w:rsidRPr="00EE1739">
        <w:rPr>
          <w:rFonts w:ascii="仿宋" w:eastAsia="仿宋" w:hAnsi="仿宋" w:hint="eastAsia"/>
          <w:sz w:val="32"/>
          <w:szCs w:val="32"/>
        </w:rPr>
        <w:t>日，初级审核单位审核和报送材料截止时间为201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EE1739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 w:rsidRPr="00EE1739">
        <w:rPr>
          <w:rFonts w:ascii="仿宋" w:eastAsia="仿宋" w:hAnsi="仿宋" w:hint="eastAsia"/>
          <w:sz w:val="32"/>
          <w:szCs w:val="32"/>
        </w:rPr>
        <w:t>月</w:t>
      </w:r>
      <w:r w:rsidR="00A93824">
        <w:rPr>
          <w:rFonts w:ascii="仿宋" w:eastAsia="仿宋" w:hAnsi="仿宋" w:hint="eastAsia"/>
          <w:sz w:val="32"/>
          <w:szCs w:val="32"/>
        </w:rPr>
        <w:t>13</w:t>
      </w:r>
      <w:r w:rsidRPr="00EE1739">
        <w:rPr>
          <w:rFonts w:ascii="仿宋" w:eastAsia="仿宋" w:hAnsi="仿宋" w:hint="eastAsia"/>
          <w:sz w:val="32"/>
          <w:szCs w:val="32"/>
        </w:rPr>
        <w:t>日。逾期不予受理。</w:t>
      </w:r>
    </w:p>
    <w:p w:rsidR="00EE1739" w:rsidRPr="00FF35DC" w:rsidRDefault="00FF35DC" w:rsidP="00EE1739">
      <w:pPr>
        <w:rPr>
          <w:rFonts w:ascii="黑体" w:eastAsia="黑体" w:hAnsi="黑体"/>
          <w:sz w:val="32"/>
          <w:szCs w:val="32"/>
        </w:rPr>
      </w:pPr>
      <w:r w:rsidRPr="00FF35DC">
        <w:rPr>
          <w:rFonts w:ascii="黑体" w:eastAsia="黑体" w:hAnsi="黑体" w:hint="eastAsia"/>
          <w:sz w:val="32"/>
          <w:szCs w:val="32"/>
        </w:rPr>
        <w:t>我办不受理涉密项目申报。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联系人：周宅贤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联系电话：(028) 64236372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通讯地址：成都市大石西路科联街19号省社科规划办</w:t>
      </w:r>
    </w:p>
    <w:p w:rsidR="00EE1739" w:rsidRPr="00EE1739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邮政编码：610071</w:t>
      </w:r>
    </w:p>
    <w:p w:rsidR="00EE1739" w:rsidRPr="00EE1739" w:rsidRDefault="00EE1739" w:rsidP="00FF35D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>附件：</w:t>
      </w:r>
      <w:r w:rsidR="00FF35DC">
        <w:rPr>
          <w:rFonts w:ascii="仿宋" w:eastAsia="仿宋" w:hAnsi="仿宋" w:hint="eastAsia"/>
          <w:sz w:val="32"/>
          <w:szCs w:val="32"/>
        </w:rPr>
        <w:t>申报指南</w:t>
      </w:r>
    </w:p>
    <w:p w:rsidR="00FF35DC" w:rsidRDefault="00EE1739" w:rsidP="00EE1739">
      <w:pPr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</w:t>
      </w:r>
    </w:p>
    <w:p w:rsidR="00EE1739" w:rsidRPr="00EE1739" w:rsidRDefault="00EE1739" w:rsidP="00FF35DC">
      <w:pPr>
        <w:ind w:firstLineChars="1150" w:firstLine="3680"/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>四川省社会科学规划办公室</w:t>
      </w:r>
    </w:p>
    <w:p w:rsidR="00FD6C73" w:rsidRDefault="00EE1739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  <w:r w:rsidRPr="00EE1739">
        <w:rPr>
          <w:rFonts w:ascii="仿宋" w:eastAsia="仿宋" w:hAnsi="仿宋" w:hint="eastAsia"/>
          <w:sz w:val="32"/>
          <w:szCs w:val="32"/>
        </w:rPr>
        <w:t xml:space="preserve">　　201</w:t>
      </w:r>
      <w:r w:rsidR="00FF35DC">
        <w:rPr>
          <w:rFonts w:ascii="仿宋" w:eastAsia="仿宋" w:hAnsi="仿宋" w:hint="eastAsia"/>
          <w:sz w:val="32"/>
          <w:szCs w:val="32"/>
        </w:rPr>
        <w:t>9</w:t>
      </w:r>
      <w:r w:rsidRPr="00EE1739">
        <w:rPr>
          <w:rFonts w:ascii="仿宋" w:eastAsia="仿宋" w:hAnsi="仿宋" w:hint="eastAsia"/>
          <w:sz w:val="32"/>
          <w:szCs w:val="32"/>
        </w:rPr>
        <w:t>年</w:t>
      </w:r>
      <w:r w:rsidR="00FF35DC">
        <w:rPr>
          <w:rFonts w:ascii="仿宋" w:eastAsia="仿宋" w:hAnsi="仿宋" w:hint="eastAsia"/>
          <w:sz w:val="32"/>
          <w:szCs w:val="32"/>
        </w:rPr>
        <w:t>5</w:t>
      </w:r>
      <w:r w:rsidRPr="00EE1739">
        <w:rPr>
          <w:rFonts w:ascii="仿宋" w:eastAsia="仿宋" w:hAnsi="仿宋" w:hint="eastAsia"/>
          <w:sz w:val="32"/>
          <w:szCs w:val="32"/>
        </w:rPr>
        <w:t>月</w:t>
      </w:r>
      <w:r w:rsidR="0026300F">
        <w:rPr>
          <w:rFonts w:ascii="仿宋" w:eastAsia="仿宋" w:hAnsi="仿宋" w:hint="eastAsia"/>
          <w:sz w:val="32"/>
          <w:szCs w:val="32"/>
        </w:rPr>
        <w:t>16</w:t>
      </w:r>
      <w:r w:rsidRPr="00EE1739">
        <w:rPr>
          <w:rFonts w:ascii="仿宋" w:eastAsia="仿宋" w:hAnsi="仿宋" w:hint="eastAsia"/>
          <w:sz w:val="32"/>
          <w:szCs w:val="32"/>
        </w:rPr>
        <w:t>日</w:t>
      </w:r>
    </w:p>
    <w:p w:rsidR="005460F0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5460F0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5460F0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5460F0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5460F0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5460F0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5460F0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5460F0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5460F0" w:rsidRPr="005460F0" w:rsidRDefault="005460F0" w:rsidP="005460F0">
      <w:pPr>
        <w:rPr>
          <w:rFonts w:ascii="黑体" w:eastAsia="黑体" w:hAnsi="Times New Roman" w:cs="Times New Roman"/>
          <w:b/>
          <w:bCs/>
          <w:sz w:val="32"/>
          <w:szCs w:val="32"/>
        </w:rPr>
      </w:pPr>
      <w:r w:rsidRPr="005460F0">
        <w:rPr>
          <w:rFonts w:ascii="黑体" w:eastAsia="黑体" w:hAnsi="Times New Roman" w:cs="Times New Roman" w:hint="eastAsia"/>
          <w:b/>
          <w:bCs/>
          <w:sz w:val="32"/>
          <w:szCs w:val="32"/>
        </w:rPr>
        <w:lastRenderedPageBreak/>
        <w:t>附件</w:t>
      </w:r>
    </w:p>
    <w:p w:rsidR="005460F0" w:rsidRDefault="005460F0" w:rsidP="005460F0">
      <w:pPr>
        <w:jc w:val="center"/>
        <w:rPr>
          <w:rFonts w:ascii="黑体" w:eastAsia="黑体" w:hAnsi="Times New Roman" w:cs="Times New Roman"/>
          <w:b/>
          <w:bCs/>
          <w:sz w:val="36"/>
          <w:szCs w:val="44"/>
        </w:rPr>
      </w:pPr>
      <w:r>
        <w:rPr>
          <w:rFonts w:ascii="黑体" w:eastAsia="黑体" w:hAnsi="Times New Roman" w:cs="Times New Roman" w:hint="eastAsia"/>
          <w:b/>
          <w:bCs/>
          <w:sz w:val="36"/>
          <w:szCs w:val="44"/>
        </w:rPr>
        <w:t xml:space="preserve">申 报 </w:t>
      </w:r>
      <w:r w:rsidRPr="005659BF">
        <w:rPr>
          <w:rFonts w:ascii="黑体" w:eastAsia="黑体" w:hAnsi="Times New Roman" w:cs="Times New Roman" w:hint="eastAsia"/>
          <w:b/>
          <w:bCs/>
          <w:sz w:val="36"/>
          <w:szCs w:val="44"/>
        </w:rPr>
        <w:t>指</w:t>
      </w:r>
      <w:r w:rsidR="00707B4B">
        <w:rPr>
          <w:rFonts w:ascii="黑体" w:eastAsia="黑体" w:hAnsi="Times New Roman" w:cs="Times New Roman" w:hint="eastAsia"/>
          <w:b/>
          <w:bCs/>
          <w:sz w:val="36"/>
          <w:szCs w:val="44"/>
        </w:rPr>
        <w:t xml:space="preserve"> </w:t>
      </w:r>
      <w:r w:rsidRPr="005659BF">
        <w:rPr>
          <w:rFonts w:ascii="黑体" w:eastAsia="黑体" w:hAnsi="Times New Roman" w:cs="Times New Roman" w:hint="eastAsia"/>
          <w:b/>
          <w:bCs/>
          <w:sz w:val="36"/>
          <w:szCs w:val="44"/>
        </w:rPr>
        <w:t>南</w:t>
      </w:r>
    </w:p>
    <w:p w:rsidR="005460F0" w:rsidRPr="0024079D" w:rsidRDefault="005460F0" w:rsidP="005460F0">
      <w:pPr>
        <w:jc w:val="center"/>
        <w:rPr>
          <w:rFonts w:ascii="黑体" w:eastAsia="黑体" w:hAnsi="Times New Roman" w:cs="Times New Roman"/>
          <w:b/>
          <w:bCs/>
          <w:sz w:val="36"/>
          <w:szCs w:val="44"/>
        </w:rPr>
      </w:pP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Pr="00971728">
        <w:rPr>
          <w:rFonts w:ascii="仿宋" w:eastAsia="仿宋" w:hAnsi="仿宋" w:hint="eastAsia"/>
          <w:sz w:val="32"/>
          <w:szCs w:val="32"/>
        </w:rPr>
        <w:t>四川高质量发展统计体系研究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2.构建全社会大统计</w:t>
      </w:r>
      <w:r>
        <w:rPr>
          <w:rFonts w:ascii="仿宋" w:eastAsia="仿宋" w:hAnsi="仿宋"/>
          <w:sz w:val="32"/>
          <w:szCs w:val="32"/>
        </w:rPr>
        <w:t>体系研究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3.强化统计监督</w:t>
      </w:r>
      <w:r>
        <w:rPr>
          <w:rFonts w:ascii="仿宋" w:eastAsia="仿宋" w:hAnsi="仿宋"/>
          <w:sz w:val="32"/>
          <w:szCs w:val="32"/>
        </w:rPr>
        <w:t>职能</w:t>
      </w:r>
      <w:r>
        <w:rPr>
          <w:rFonts w:ascii="仿宋" w:eastAsia="仿宋" w:hAnsi="仿宋" w:hint="eastAsia"/>
          <w:sz w:val="32"/>
          <w:szCs w:val="32"/>
        </w:rPr>
        <w:t>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4.四川经济运行监测预警分析研究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5.基于大数据的宏观经济数据质量监测评价研究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6.四川“一干多支、五区协同”区域发展统计监测评价研究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7.四川乡村振兴战略统计监测研究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Pr="002560FC">
        <w:rPr>
          <w:rFonts w:ascii="仿宋" w:eastAsia="仿宋" w:hAnsi="仿宋" w:hint="eastAsia"/>
          <w:sz w:val="32"/>
          <w:szCs w:val="32"/>
        </w:rPr>
        <w:t>四川民营经济统计</w:t>
      </w:r>
      <w:r>
        <w:rPr>
          <w:rFonts w:ascii="仿宋" w:eastAsia="仿宋" w:hAnsi="仿宋" w:hint="eastAsia"/>
          <w:sz w:val="32"/>
          <w:szCs w:val="32"/>
        </w:rPr>
        <w:t>统计监测</w:t>
      </w:r>
      <w:r w:rsidRPr="002560FC">
        <w:rPr>
          <w:rFonts w:ascii="仿宋" w:eastAsia="仿宋" w:hAnsi="仿宋" w:hint="eastAsia"/>
          <w:sz w:val="32"/>
          <w:szCs w:val="32"/>
        </w:rPr>
        <w:t>研究</w:t>
      </w:r>
    </w:p>
    <w:p w:rsidR="005460F0" w:rsidRPr="00707B4B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 w:rsidRPr="002560FC">
        <w:rPr>
          <w:rFonts w:ascii="仿宋" w:eastAsia="仿宋" w:hAnsi="仿宋" w:hint="eastAsia"/>
          <w:sz w:val="32"/>
          <w:szCs w:val="32"/>
        </w:rPr>
        <w:t>四川经济发展新动能统计监测研究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10.四川“5+1”产业发展统计评价研究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11.四川制造业高质量发展指标体系研究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12.四川重点服务业产业统计评价研究</w:t>
      </w:r>
    </w:p>
    <w:p w:rsidR="005460F0" w:rsidRPr="00707B4B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</w:t>
      </w:r>
      <w:r w:rsidRPr="00514C0E">
        <w:rPr>
          <w:rFonts w:ascii="仿宋" w:eastAsia="仿宋" w:hAnsi="仿宋" w:hint="eastAsia"/>
          <w:sz w:val="32"/>
          <w:szCs w:val="32"/>
        </w:rPr>
        <w:t>四川文旅融合发展统计研究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14.基于大数据技术的人口流动统计监测研究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15.四川省多地理尺度下的人口“收缩地图”研究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16.四川军民融合发展统计监测研究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17.四川“数字经济”发展统计监测研究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18.创意经济统计测度研究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19.共享经济统计测度研究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lastRenderedPageBreak/>
        <w:t>20.康养产业统计测度研究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21.四川老龄化社会相关问题的统计研究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22.四川城乡社区基本公共服务统计调查研究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23.四川家庭发展统计调查研究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24.四川生态环境治理相关问题的统计研究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25.四川就业质量的测度与评价研究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26.“三大”核算改革重点难点问题研究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27.现代信息技术在统计监测中的应用研究</w:t>
      </w:r>
    </w:p>
    <w:p w:rsidR="005460F0" w:rsidRPr="00707B4B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28.</w:t>
      </w:r>
      <w:r w:rsidRPr="00514C0E">
        <w:rPr>
          <w:rFonts w:ascii="仿宋" w:eastAsia="仿宋" w:hAnsi="仿宋" w:hint="eastAsia"/>
          <w:sz w:val="32"/>
          <w:szCs w:val="32"/>
        </w:rPr>
        <w:t>传统与非传统数据源的融合路径和综合应用研究</w:t>
      </w:r>
    </w:p>
    <w:p w:rsidR="005460F0" w:rsidRPr="00BB19D2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29.</w:t>
      </w:r>
      <w:r w:rsidRPr="00514C0E">
        <w:rPr>
          <w:rFonts w:ascii="仿宋" w:eastAsia="仿宋" w:hAnsi="仿宋" w:hint="eastAsia"/>
          <w:sz w:val="32"/>
          <w:szCs w:val="32"/>
        </w:rPr>
        <w:t>区块链技术在政府统计工作中的应用研究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30.网络调查的可靠性及误差问题研究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31.区域贸易增加值统计方法研究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32.四川贸易依存度、关税效应与经济增长路径研究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33.“一带一路”沿线国家投资风险的统计研究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34.经济高质量发展背景下的政府绩效考核研究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35.大数据背景下随机抽样技术及统计推断方法研究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36.大数据背景下统计新理论、新方法研究</w:t>
      </w:r>
    </w:p>
    <w:p w:rsidR="005460F0" w:rsidRPr="00707B4B" w:rsidRDefault="005460F0" w:rsidP="005460F0">
      <w:pPr>
        <w:spacing w:line="360" w:lineRule="auto"/>
        <w:ind w:left="378" w:hangingChars="118" w:hanging="378"/>
        <w:rPr>
          <w:rFonts w:ascii="仿宋" w:eastAsia="仿宋" w:hAnsi="仿宋"/>
          <w:sz w:val="32"/>
          <w:szCs w:val="32"/>
        </w:rPr>
      </w:pPr>
      <w:r w:rsidRPr="00707B4B">
        <w:rPr>
          <w:rFonts w:ascii="仿宋" w:eastAsia="仿宋" w:hAnsi="仿宋" w:hint="eastAsia"/>
          <w:sz w:val="32"/>
          <w:szCs w:val="32"/>
        </w:rPr>
        <w:t>37.四川统计法治重点难点问题研究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38.</w:t>
      </w:r>
      <w:r w:rsidRPr="00740176">
        <w:rPr>
          <w:rFonts w:ascii="仿宋" w:eastAsia="仿宋" w:hAnsi="仿宋" w:hint="eastAsia"/>
          <w:sz w:val="32"/>
          <w:szCs w:val="32"/>
        </w:rPr>
        <w:t>统计改革的重点突破方向研究</w:t>
      </w:r>
    </w:p>
    <w:p w:rsidR="005460F0" w:rsidRDefault="005460F0" w:rsidP="005460F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39.</w:t>
      </w:r>
      <w:r w:rsidRPr="0027614C">
        <w:rPr>
          <w:rFonts w:ascii="仿宋" w:eastAsia="仿宋" w:hAnsi="仿宋" w:hint="eastAsia"/>
          <w:sz w:val="32"/>
          <w:szCs w:val="32"/>
        </w:rPr>
        <w:t>其他统计相关问题研究</w:t>
      </w:r>
    </w:p>
    <w:p w:rsidR="005460F0" w:rsidRPr="00EE1739" w:rsidRDefault="005460F0" w:rsidP="00FF35DC">
      <w:pPr>
        <w:ind w:firstLineChars="1250" w:firstLine="4000"/>
        <w:rPr>
          <w:rFonts w:ascii="仿宋" w:eastAsia="仿宋" w:hAnsi="仿宋"/>
          <w:sz w:val="32"/>
          <w:szCs w:val="32"/>
        </w:rPr>
      </w:pPr>
    </w:p>
    <w:sectPr w:rsidR="005460F0" w:rsidRPr="00EE1739" w:rsidSect="00FD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0C1" w:rsidRDefault="003940C1" w:rsidP="005460F0">
      <w:r>
        <w:separator/>
      </w:r>
    </w:p>
  </w:endnote>
  <w:endnote w:type="continuationSeparator" w:id="0">
    <w:p w:rsidR="003940C1" w:rsidRDefault="003940C1" w:rsidP="0054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0C1" w:rsidRDefault="003940C1" w:rsidP="005460F0">
      <w:r>
        <w:separator/>
      </w:r>
    </w:p>
  </w:footnote>
  <w:footnote w:type="continuationSeparator" w:id="0">
    <w:p w:rsidR="003940C1" w:rsidRDefault="003940C1" w:rsidP="00546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739"/>
    <w:rsid w:val="000E06C6"/>
    <w:rsid w:val="002342F2"/>
    <w:rsid w:val="0026300F"/>
    <w:rsid w:val="00374B6D"/>
    <w:rsid w:val="003940C1"/>
    <w:rsid w:val="003E3F90"/>
    <w:rsid w:val="00457D21"/>
    <w:rsid w:val="00466C69"/>
    <w:rsid w:val="0049782F"/>
    <w:rsid w:val="00505757"/>
    <w:rsid w:val="005460F0"/>
    <w:rsid w:val="00644C8B"/>
    <w:rsid w:val="00707B4B"/>
    <w:rsid w:val="007710F4"/>
    <w:rsid w:val="007C16FD"/>
    <w:rsid w:val="007D54A0"/>
    <w:rsid w:val="008126B3"/>
    <w:rsid w:val="00863A40"/>
    <w:rsid w:val="009351C4"/>
    <w:rsid w:val="00997CB5"/>
    <w:rsid w:val="00A93824"/>
    <w:rsid w:val="00B01DCF"/>
    <w:rsid w:val="00B64496"/>
    <w:rsid w:val="00BE23FF"/>
    <w:rsid w:val="00C77FF3"/>
    <w:rsid w:val="00C87B2E"/>
    <w:rsid w:val="00D96D5B"/>
    <w:rsid w:val="00E2331B"/>
    <w:rsid w:val="00EE1739"/>
    <w:rsid w:val="00F50009"/>
    <w:rsid w:val="00F92F97"/>
    <w:rsid w:val="00FD6C73"/>
    <w:rsid w:val="00FF3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7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E173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173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546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0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0F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460F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46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admin</cp:lastModifiedBy>
  <cp:revision>2</cp:revision>
  <dcterms:created xsi:type="dcterms:W3CDTF">2019-05-20T08:49:00Z</dcterms:created>
  <dcterms:modified xsi:type="dcterms:W3CDTF">2019-05-20T08:49:00Z</dcterms:modified>
</cp:coreProperties>
</file>