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18" w:rsidRPr="00B31318" w:rsidRDefault="00B31318" w:rsidP="00B31318">
      <w:pPr>
        <w:widowControl/>
        <w:shd w:val="clear" w:color="auto" w:fill="FFFFFF"/>
        <w:spacing w:before="750" w:after="150" w:line="480" w:lineRule="auto"/>
        <w:jc w:val="center"/>
        <w:outlineLvl w:val="0"/>
        <w:rPr>
          <w:rFonts w:ascii="黑体" w:eastAsia="黑体" w:hAnsi="黑体" w:cs="宋体"/>
          <w:b/>
          <w:color w:val="333333"/>
          <w:kern w:val="36"/>
          <w:sz w:val="36"/>
          <w:szCs w:val="36"/>
        </w:rPr>
      </w:pPr>
      <w:r w:rsidRPr="00B31318">
        <w:rPr>
          <w:rFonts w:ascii="黑体" w:eastAsia="黑体" w:hAnsi="黑体" w:cs="宋体" w:hint="eastAsia"/>
          <w:b/>
          <w:color w:val="333333"/>
          <w:kern w:val="36"/>
          <w:sz w:val="36"/>
          <w:szCs w:val="36"/>
        </w:rPr>
        <w:t>201</w:t>
      </w:r>
      <w:r w:rsidR="000A0806" w:rsidRPr="00925707">
        <w:rPr>
          <w:rFonts w:ascii="黑体" w:eastAsia="黑体" w:hAnsi="黑体" w:cs="宋体" w:hint="eastAsia"/>
          <w:b/>
          <w:color w:val="333333"/>
          <w:kern w:val="36"/>
          <w:sz w:val="36"/>
          <w:szCs w:val="36"/>
        </w:rPr>
        <w:t>9</w:t>
      </w:r>
      <w:r w:rsidRPr="00B31318">
        <w:rPr>
          <w:rFonts w:ascii="黑体" w:eastAsia="黑体" w:hAnsi="黑体" w:cs="宋体" w:hint="eastAsia"/>
          <w:b/>
          <w:color w:val="333333"/>
          <w:kern w:val="36"/>
          <w:sz w:val="36"/>
          <w:szCs w:val="36"/>
        </w:rPr>
        <w:t>年四川省社会科学规划项目“法治四川专项课题”申报通知</w:t>
      </w:r>
    </w:p>
    <w:p w:rsidR="00B31318" w:rsidRPr="00B31318" w:rsidRDefault="00B31318" w:rsidP="00B31318">
      <w:pPr>
        <w:widowControl/>
        <w:shd w:val="clear" w:color="auto" w:fill="FFFFFF"/>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各相关单位：</w:t>
      </w:r>
    </w:p>
    <w:p w:rsidR="00B31318" w:rsidRPr="00B31318" w:rsidRDefault="000A0806"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w:t>
      </w:r>
      <w:r w:rsidR="00B31318" w:rsidRPr="00B31318">
        <w:rPr>
          <w:rFonts w:ascii="仿宋" w:eastAsia="仿宋" w:hAnsi="仿宋" w:cs="宋体" w:hint="eastAsia"/>
          <w:color w:val="000000"/>
          <w:kern w:val="0"/>
          <w:sz w:val="32"/>
          <w:szCs w:val="32"/>
        </w:rPr>
        <w:t>201</w:t>
      </w:r>
      <w:r w:rsidRPr="00925707">
        <w:rPr>
          <w:rFonts w:ascii="仿宋" w:eastAsia="仿宋" w:hAnsi="仿宋" w:cs="宋体" w:hint="eastAsia"/>
          <w:color w:val="000000"/>
          <w:kern w:val="0"/>
          <w:sz w:val="32"/>
          <w:szCs w:val="32"/>
        </w:rPr>
        <w:t>9</w:t>
      </w:r>
      <w:r w:rsidR="00B31318" w:rsidRPr="00B31318">
        <w:rPr>
          <w:rFonts w:ascii="仿宋" w:eastAsia="仿宋" w:hAnsi="仿宋" w:cs="宋体" w:hint="eastAsia"/>
          <w:color w:val="000000"/>
          <w:kern w:val="0"/>
          <w:sz w:val="32"/>
          <w:szCs w:val="32"/>
        </w:rPr>
        <w:t>年四川省社会科学规划项目“法治四川专项课题”申报指南》（</w:t>
      </w:r>
      <w:r w:rsidR="00DE5882" w:rsidRPr="00925707">
        <w:rPr>
          <w:rFonts w:ascii="仿宋" w:eastAsia="仿宋" w:hAnsi="仿宋" w:cs="宋体" w:hint="eastAsia"/>
          <w:color w:val="000000"/>
          <w:kern w:val="0"/>
          <w:sz w:val="32"/>
          <w:szCs w:val="32"/>
        </w:rPr>
        <w:t>以下简称《申报指南》</w:t>
      </w:r>
      <w:r w:rsidR="00925707">
        <w:rPr>
          <w:rFonts w:ascii="仿宋" w:eastAsia="仿宋" w:hAnsi="仿宋" w:cs="宋体" w:hint="eastAsia"/>
          <w:color w:val="000000"/>
          <w:kern w:val="0"/>
          <w:sz w:val="32"/>
          <w:szCs w:val="32"/>
        </w:rPr>
        <w:t>，</w:t>
      </w:r>
      <w:r w:rsidR="00B31318" w:rsidRPr="00B31318">
        <w:rPr>
          <w:rFonts w:ascii="仿宋" w:eastAsia="仿宋" w:hAnsi="仿宋" w:cs="宋体" w:hint="eastAsia"/>
          <w:color w:val="000000"/>
          <w:kern w:val="0"/>
          <w:sz w:val="32"/>
          <w:szCs w:val="32"/>
        </w:rPr>
        <w:t>见附件）经中共四川省委政法委、四川省社会科学规划办公室、四川省法学会研究决定，即日起在全省发布。现将项目申报工作的有关事项通知如下：</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一、研究指导思想</w:t>
      </w:r>
    </w:p>
    <w:p w:rsidR="00B31318" w:rsidRPr="00B31318" w:rsidRDefault="00B6234E" w:rsidP="00B31318">
      <w:pPr>
        <w:widowControl/>
        <w:shd w:val="clear" w:color="auto" w:fill="FFFFFF"/>
        <w:ind w:firstLine="600"/>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以习近平新时代中国特色社会主义思想为指导</w:t>
      </w:r>
      <w:r w:rsidR="00B31318" w:rsidRPr="00B31318">
        <w:rPr>
          <w:rFonts w:ascii="仿宋" w:eastAsia="仿宋" w:hAnsi="仿宋" w:cs="宋体" w:hint="eastAsia"/>
          <w:color w:val="000000"/>
          <w:kern w:val="0"/>
          <w:sz w:val="32"/>
          <w:szCs w:val="32"/>
        </w:rPr>
        <w:t>，全面推进依法治国、依法治省，紧紧围绕全省经济社会发展的重大法律问题和法治建设中急需解决的重大问题和现实问题，开展基础研究和应用对策研究，全面提升我省法学学科研究水平，</w:t>
      </w:r>
      <w:r w:rsidR="000A0806" w:rsidRPr="00925707">
        <w:rPr>
          <w:rFonts w:ascii="仿宋" w:eastAsia="仿宋" w:hAnsi="仿宋" w:cs="宋体" w:hint="eastAsia"/>
          <w:color w:val="000000"/>
          <w:kern w:val="0"/>
          <w:sz w:val="32"/>
          <w:szCs w:val="32"/>
        </w:rPr>
        <w:t>努力推进“法治四川”建设，</w:t>
      </w:r>
      <w:r w:rsidR="00B31318" w:rsidRPr="00B31318">
        <w:rPr>
          <w:rFonts w:ascii="仿宋" w:eastAsia="仿宋" w:hAnsi="仿宋" w:cs="宋体" w:hint="eastAsia"/>
          <w:color w:val="000000"/>
          <w:kern w:val="0"/>
          <w:sz w:val="32"/>
          <w:szCs w:val="32"/>
        </w:rPr>
        <w:t>为“治蜀兴川”提供有力的理论指导和学理支撑。</w:t>
      </w:r>
    </w:p>
    <w:p w:rsidR="00B31318" w:rsidRPr="00B31318" w:rsidRDefault="00B31318" w:rsidP="00925707">
      <w:pPr>
        <w:widowControl/>
        <w:shd w:val="clear" w:color="auto" w:fill="FFFFFF"/>
        <w:ind w:firstLineChars="196" w:firstLine="63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二、课题申报方式</w:t>
      </w:r>
    </w:p>
    <w:p w:rsidR="00B31318" w:rsidRPr="00B31318" w:rsidRDefault="00B31318" w:rsidP="00B31318">
      <w:pPr>
        <w:widowControl/>
        <w:shd w:val="clear" w:color="auto" w:fill="FFFFFF"/>
        <w:jc w:val="left"/>
        <w:rPr>
          <w:rFonts w:ascii="仿宋" w:eastAsia="仿宋" w:hAnsi="仿宋" w:cs="宋体"/>
          <w:color w:val="333333"/>
          <w:kern w:val="0"/>
          <w:sz w:val="32"/>
          <w:szCs w:val="32"/>
        </w:rPr>
      </w:pPr>
      <w:r w:rsidRPr="00B31318">
        <w:rPr>
          <w:rFonts w:ascii="仿宋" w:eastAsia="仿宋" w:hAnsi="宋体" w:cs="宋体" w:hint="eastAsia"/>
          <w:b/>
          <w:bCs/>
          <w:color w:val="000000"/>
          <w:kern w:val="0"/>
          <w:sz w:val="32"/>
          <w:szCs w:val="32"/>
        </w:rPr>
        <w:t>  </w:t>
      </w:r>
      <w:r w:rsidRPr="00B31318">
        <w:rPr>
          <w:rFonts w:ascii="仿宋" w:eastAsia="仿宋" w:hAnsi="仿宋" w:cs="宋体" w:hint="eastAsia"/>
          <w:color w:val="000000"/>
          <w:kern w:val="0"/>
          <w:sz w:val="32"/>
          <w:szCs w:val="32"/>
        </w:rPr>
        <w:t>“法治四川专项课题”使用网上申报方式。申报人登录四川省社科规划管理系统（http://118.123.249.13</w:t>
      </w:r>
      <w:r w:rsidR="000A0806" w:rsidRPr="00925707">
        <w:rPr>
          <w:rFonts w:ascii="仿宋" w:eastAsia="仿宋" w:hAnsi="仿宋" w:cs="宋体" w:hint="eastAsia"/>
          <w:color w:val="000000"/>
          <w:kern w:val="0"/>
          <w:sz w:val="32"/>
          <w:szCs w:val="32"/>
        </w:rPr>
        <w:t>1</w:t>
      </w:r>
      <w:r w:rsidRPr="00B31318">
        <w:rPr>
          <w:rFonts w:ascii="仿宋" w:eastAsia="仿宋" w:hAnsi="仿宋" w:cs="宋体" w:hint="eastAsia"/>
          <w:color w:val="000000"/>
          <w:kern w:val="0"/>
          <w:sz w:val="32"/>
          <w:szCs w:val="32"/>
        </w:rPr>
        <w:t>）进行申报。申报流程：</w:t>
      </w:r>
      <w:r w:rsidR="00925707">
        <w:rPr>
          <w:rFonts w:ascii="仿宋" w:eastAsia="仿宋" w:hAnsi="仿宋" w:cs="宋体" w:hint="eastAsia"/>
          <w:color w:val="000000"/>
          <w:kern w:val="0"/>
          <w:sz w:val="32"/>
          <w:szCs w:val="32"/>
        </w:rPr>
        <w:t>①</w:t>
      </w:r>
      <w:r w:rsidRPr="00B31318">
        <w:rPr>
          <w:rFonts w:ascii="仿宋" w:eastAsia="仿宋" w:hAnsi="仿宋" w:cs="宋体" w:hint="eastAsia"/>
          <w:color w:val="000000"/>
          <w:kern w:val="0"/>
          <w:sz w:val="32"/>
          <w:szCs w:val="32"/>
        </w:rPr>
        <w:t>使用真实信息进行注册（如已注册直接使用已有的用户名和密码</w:t>
      </w:r>
      <w:r w:rsidR="00925707">
        <w:rPr>
          <w:rFonts w:ascii="仿宋" w:eastAsia="仿宋" w:hAnsi="仿宋" w:cs="宋体" w:hint="eastAsia"/>
          <w:color w:val="000000"/>
          <w:kern w:val="0"/>
          <w:sz w:val="32"/>
          <w:szCs w:val="32"/>
        </w:rPr>
        <w:t>登录</w:t>
      </w:r>
      <w:r w:rsidRPr="00B31318">
        <w:rPr>
          <w:rFonts w:ascii="仿宋" w:eastAsia="仿宋" w:hAnsi="仿宋" w:cs="宋体" w:hint="eastAsia"/>
          <w:color w:val="000000"/>
          <w:kern w:val="0"/>
          <w:sz w:val="32"/>
          <w:szCs w:val="32"/>
        </w:rPr>
        <w:t>）</w:t>
      </w:r>
      <w:r w:rsidRPr="00B31318">
        <w:rPr>
          <w:rFonts w:ascii="仿宋" w:eastAsia="仿宋" w:hAnsi="仿宋" w:cs="Arial"/>
          <w:color w:val="000000"/>
          <w:kern w:val="0"/>
          <w:sz w:val="32"/>
          <w:szCs w:val="32"/>
        </w:rPr>
        <w:t>→</w:t>
      </w:r>
      <w:r w:rsidR="00925707">
        <w:rPr>
          <w:rFonts w:ascii="仿宋" w:eastAsia="仿宋" w:hAnsi="仿宋" w:cs="宋体"/>
          <w:color w:val="000000"/>
          <w:kern w:val="0"/>
          <w:sz w:val="32"/>
          <w:szCs w:val="32"/>
        </w:rPr>
        <w:t>②</w:t>
      </w:r>
      <w:r w:rsidRPr="00B31318">
        <w:rPr>
          <w:rFonts w:ascii="仿宋" w:eastAsia="仿宋" w:hAnsi="仿宋" w:cs="宋体" w:hint="eastAsia"/>
          <w:color w:val="000000"/>
          <w:kern w:val="0"/>
          <w:sz w:val="32"/>
          <w:szCs w:val="32"/>
        </w:rPr>
        <w:t>进入</w:t>
      </w:r>
      <w:r w:rsidRPr="00B31318">
        <w:rPr>
          <w:rFonts w:ascii="黑体" w:eastAsia="黑体" w:hAnsi="黑体" w:cs="宋体" w:hint="eastAsia"/>
          <w:b/>
          <w:bCs/>
          <w:color w:val="000000"/>
          <w:kern w:val="0"/>
          <w:sz w:val="32"/>
          <w:szCs w:val="32"/>
        </w:rPr>
        <w:t>专项项目申报</w:t>
      </w:r>
      <w:r w:rsidRPr="00B31318">
        <w:rPr>
          <w:rFonts w:ascii="仿宋" w:eastAsia="仿宋" w:hAnsi="仿宋" w:cs="Arial"/>
          <w:color w:val="000000"/>
          <w:kern w:val="0"/>
          <w:sz w:val="32"/>
          <w:szCs w:val="32"/>
        </w:rPr>
        <w:t>→</w:t>
      </w:r>
      <w:r w:rsidR="00925707">
        <w:rPr>
          <w:rFonts w:ascii="仿宋" w:eastAsia="仿宋" w:hAnsi="仿宋" w:cs="宋体"/>
          <w:color w:val="000000"/>
          <w:kern w:val="0"/>
          <w:sz w:val="32"/>
          <w:szCs w:val="32"/>
        </w:rPr>
        <w:t>③</w:t>
      </w:r>
      <w:r w:rsidRPr="00B31318">
        <w:rPr>
          <w:rFonts w:ascii="仿宋" w:eastAsia="仿宋" w:hAnsi="仿宋" w:cs="宋体" w:hint="eastAsia"/>
          <w:color w:val="000000"/>
          <w:kern w:val="0"/>
          <w:sz w:val="32"/>
          <w:szCs w:val="32"/>
        </w:rPr>
        <w:t>阅读申报书上传说明</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④下载申请书</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⑤填写申请书并保</w:t>
      </w:r>
      <w:r w:rsidRPr="00B31318">
        <w:rPr>
          <w:rFonts w:ascii="仿宋" w:eastAsia="仿宋" w:hAnsi="仿宋" w:cs="宋体" w:hint="eastAsia"/>
          <w:color w:val="000000"/>
          <w:kern w:val="0"/>
          <w:sz w:val="32"/>
          <w:szCs w:val="32"/>
        </w:rPr>
        <w:lastRenderedPageBreak/>
        <w:t>存（可离线填写，</w:t>
      </w:r>
      <w:r w:rsidR="00925707">
        <w:rPr>
          <w:rFonts w:ascii="仿宋" w:eastAsia="仿宋" w:hAnsi="仿宋" w:cs="宋体" w:hint="eastAsia"/>
          <w:color w:val="000000"/>
          <w:kern w:val="0"/>
          <w:sz w:val="32"/>
          <w:szCs w:val="32"/>
        </w:rPr>
        <w:t>填写完成后务必在申请书首页</w:t>
      </w:r>
      <w:r w:rsidR="00925707" w:rsidRPr="00925707">
        <w:rPr>
          <w:rFonts w:ascii="黑体" w:eastAsia="黑体" w:hAnsi="黑体" w:cs="宋体" w:hint="eastAsia"/>
          <w:color w:val="000000"/>
          <w:kern w:val="0"/>
          <w:sz w:val="32"/>
          <w:szCs w:val="32"/>
        </w:rPr>
        <w:t>点击“检查填报内容并保护文档”按钮</w:t>
      </w:r>
      <w:r w:rsidR="00925707">
        <w:rPr>
          <w:rFonts w:ascii="仿宋" w:eastAsia="仿宋" w:hAnsi="仿宋" w:cs="宋体" w:hint="eastAsia"/>
          <w:color w:val="000000"/>
          <w:kern w:val="0"/>
          <w:sz w:val="32"/>
          <w:szCs w:val="32"/>
        </w:rPr>
        <w:t>，</w:t>
      </w:r>
      <w:r w:rsidRPr="00B31318">
        <w:rPr>
          <w:rFonts w:ascii="仿宋" w:eastAsia="仿宋" w:hAnsi="仿宋" w:cs="宋体" w:hint="eastAsia"/>
          <w:color w:val="000000"/>
          <w:kern w:val="0"/>
          <w:sz w:val="32"/>
          <w:szCs w:val="32"/>
        </w:rPr>
        <w:t>a.在基本信息专项分类下拉列表中请务必选择</w:t>
      </w:r>
      <w:r w:rsidRPr="00B31318">
        <w:rPr>
          <w:rFonts w:ascii="黑体" w:eastAsia="黑体" w:hAnsi="黑体" w:cs="宋体" w:hint="eastAsia"/>
          <w:color w:val="000000"/>
          <w:kern w:val="0"/>
          <w:sz w:val="32"/>
          <w:szCs w:val="32"/>
        </w:rPr>
        <w:t>“</w:t>
      </w:r>
      <w:r w:rsidRPr="00B31318">
        <w:rPr>
          <w:rFonts w:ascii="黑体" w:eastAsia="黑体" w:hAnsi="黑体" w:cs="宋体" w:hint="eastAsia"/>
          <w:b/>
          <w:bCs/>
          <w:color w:val="000000"/>
          <w:kern w:val="0"/>
          <w:sz w:val="32"/>
          <w:szCs w:val="32"/>
        </w:rPr>
        <w:t>法治专项</w:t>
      </w:r>
      <w:r w:rsidRPr="00B31318">
        <w:rPr>
          <w:rFonts w:ascii="黑体" w:eastAsia="黑体" w:hAnsi="黑体" w:cs="宋体" w:hint="eastAsia"/>
          <w:color w:val="000000"/>
          <w:kern w:val="0"/>
          <w:sz w:val="32"/>
          <w:szCs w:val="32"/>
        </w:rPr>
        <w:t>”</w:t>
      </w:r>
      <w:r w:rsidRPr="00B31318">
        <w:rPr>
          <w:rFonts w:ascii="仿宋" w:eastAsia="仿宋" w:hAnsi="仿宋" w:cs="宋体" w:hint="eastAsia"/>
          <w:color w:val="000000"/>
          <w:kern w:val="0"/>
          <w:sz w:val="32"/>
          <w:szCs w:val="32"/>
        </w:rPr>
        <w:t>，</w:t>
      </w:r>
      <w:r w:rsidR="00925707" w:rsidRPr="00B31318">
        <w:rPr>
          <w:rFonts w:ascii="仿宋" w:eastAsia="仿宋" w:hAnsi="仿宋" w:cs="Times New Roman" w:hint="eastAsia"/>
          <w:color w:val="000000"/>
          <w:kern w:val="0"/>
          <w:sz w:val="32"/>
          <w:szCs w:val="32"/>
        </w:rPr>
        <w:t xml:space="preserve"> </w:t>
      </w:r>
      <w:r w:rsidRPr="00B31318">
        <w:rPr>
          <w:rFonts w:ascii="仿宋" w:eastAsia="仿宋" w:hAnsi="仿宋" w:cs="Times New Roman" w:hint="eastAsia"/>
          <w:color w:val="000000"/>
          <w:kern w:val="0"/>
          <w:sz w:val="32"/>
          <w:szCs w:val="32"/>
        </w:rPr>
        <w:t>b.</w:t>
      </w:r>
      <w:r w:rsidRPr="00B31318">
        <w:rPr>
          <w:rFonts w:ascii="Times New Roman" w:eastAsia="仿宋" w:hAnsi="Times New Roman" w:cs="Times New Roman" w:hint="eastAsia"/>
          <w:color w:val="000000"/>
          <w:kern w:val="0"/>
          <w:sz w:val="32"/>
          <w:szCs w:val="32"/>
        </w:rPr>
        <w:t> </w:t>
      </w:r>
      <w:r w:rsidRPr="00B31318">
        <w:rPr>
          <w:rFonts w:ascii="仿宋" w:eastAsia="仿宋" w:hAnsi="仿宋" w:cs="宋体" w:hint="eastAsia"/>
          <w:color w:val="000000"/>
          <w:kern w:val="0"/>
          <w:sz w:val="32"/>
          <w:szCs w:val="32"/>
        </w:rPr>
        <w:t>在基本信息申报指南编号中请严格按照《申报指南》中的序号填写，c、在初级审核单位下拉列表中请务必选择本人工作单位，如列表中没有本人工作单位请选择省规划办，</w:t>
      </w:r>
      <w:r w:rsidRPr="00B31318">
        <w:rPr>
          <w:rFonts w:ascii="仿宋" w:eastAsia="仿宋" w:hAnsi="仿宋" w:cs="Times New Roman" w:hint="eastAsia"/>
          <w:color w:val="000000"/>
          <w:kern w:val="0"/>
          <w:sz w:val="32"/>
          <w:szCs w:val="32"/>
        </w:rPr>
        <w:t>d</w:t>
      </w:r>
      <w:r w:rsidRPr="00B31318">
        <w:rPr>
          <w:rFonts w:ascii="仿宋" w:eastAsia="仿宋" w:hAnsi="仿宋" w:cs="宋体" w:hint="eastAsia"/>
          <w:color w:val="000000"/>
          <w:kern w:val="0"/>
          <w:sz w:val="32"/>
          <w:szCs w:val="32"/>
        </w:rPr>
        <w:t>、本次申报不需填报活页）</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⑥上传申请书（本次申报不需上传活页，上传后如需修改，请直接修改后在申报截止日期前点击“重传申请书”上传）</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⑦打印申报书</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⑧在封面右上角“项目编号”栏填写项目编号（项目编号请</w:t>
      </w:r>
      <w:r w:rsidR="000A0806" w:rsidRPr="00925707">
        <w:rPr>
          <w:rFonts w:ascii="仿宋" w:eastAsia="仿宋" w:hAnsi="仿宋" w:cs="宋体" w:hint="eastAsia"/>
          <w:color w:val="000000"/>
          <w:kern w:val="0"/>
          <w:sz w:val="32"/>
          <w:szCs w:val="32"/>
        </w:rPr>
        <w:t>申请书上传成功后</w:t>
      </w:r>
      <w:r w:rsidRPr="00B31318">
        <w:rPr>
          <w:rFonts w:ascii="仿宋" w:eastAsia="仿宋" w:hAnsi="仿宋" w:cs="宋体" w:hint="eastAsia"/>
          <w:color w:val="000000"/>
          <w:kern w:val="0"/>
          <w:sz w:val="32"/>
          <w:szCs w:val="32"/>
        </w:rPr>
        <w:t>在管理系统“专项项目管理”</w:t>
      </w:r>
      <w:r w:rsidRPr="00B31318">
        <w:rPr>
          <w:rFonts w:ascii="仿宋" w:eastAsia="仿宋" w:hAnsi="仿宋" w:cs="Arial"/>
          <w:color w:val="000000"/>
          <w:kern w:val="0"/>
          <w:sz w:val="32"/>
          <w:szCs w:val="32"/>
        </w:rPr>
        <w:t>－</w:t>
      </w:r>
      <w:r w:rsidRPr="00B31318">
        <w:rPr>
          <w:rFonts w:ascii="仿宋" w:eastAsia="仿宋" w:hAnsi="仿宋" w:cs="宋体" w:hint="eastAsia"/>
          <w:color w:val="000000"/>
          <w:kern w:val="0"/>
          <w:sz w:val="32"/>
          <w:szCs w:val="32"/>
        </w:rPr>
        <w:t>“申报管理”页面的“已申报项目列表”查看）。</w:t>
      </w:r>
      <w:r w:rsidR="00E4214B">
        <w:rPr>
          <w:rFonts w:ascii="黑体" w:eastAsia="黑体" w:hAnsi="黑体" w:cs="宋体" w:hint="eastAsia"/>
          <w:b/>
          <w:color w:val="000000"/>
          <w:kern w:val="0"/>
          <w:sz w:val="32"/>
          <w:szCs w:val="32"/>
        </w:rPr>
        <w:t>申报人有申报规定方面</w:t>
      </w:r>
      <w:r w:rsidR="00E4214B" w:rsidRPr="00E4214B">
        <w:rPr>
          <w:rFonts w:ascii="黑体" w:eastAsia="黑体" w:hAnsi="黑体" w:cs="宋体" w:hint="eastAsia"/>
          <w:b/>
          <w:color w:val="000000"/>
          <w:kern w:val="0"/>
          <w:sz w:val="32"/>
          <w:szCs w:val="32"/>
        </w:rPr>
        <w:t>的问题</w:t>
      </w:r>
      <w:r w:rsidR="00E4214B">
        <w:rPr>
          <w:rFonts w:ascii="黑体" w:eastAsia="黑体" w:hAnsi="黑体" w:cs="宋体" w:hint="eastAsia"/>
          <w:b/>
          <w:color w:val="000000"/>
          <w:kern w:val="0"/>
          <w:sz w:val="32"/>
          <w:szCs w:val="32"/>
        </w:rPr>
        <w:t>可</w:t>
      </w:r>
      <w:r w:rsidR="00E4214B" w:rsidRPr="00E4214B">
        <w:rPr>
          <w:rFonts w:ascii="黑体" w:eastAsia="黑体" w:hAnsi="黑体" w:cs="宋体" w:hint="eastAsia"/>
          <w:b/>
          <w:color w:val="000000"/>
          <w:kern w:val="0"/>
          <w:sz w:val="32"/>
          <w:szCs w:val="32"/>
        </w:rPr>
        <w:t>咨询本单位科研管理部门，有技术问题可联系技术支持（电话：</w:t>
      </w:r>
      <w:r w:rsidR="00E4214B" w:rsidRPr="00E4214B">
        <w:rPr>
          <w:rFonts w:ascii="黑体" w:eastAsia="黑体" w:hAnsi="黑体" w:cs="宋体"/>
          <w:b/>
          <w:color w:val="000000"/>
          <w:kern w:val="0"/>
          <w:sz w:val="32"/>
          <w:szCs w:val="32"/>
        </w:rPr>
        <w:t>4008001636</w:t>
      </w:r>
      <w:r w:rsidR="00E4214B" w:rsidRPr="00E4214B">
        <w:rPr>
          <w:rFonts w:ascii="黑体" w:eastAsia="黑体" w:hAnsi="黑体" w:cs="宋体" w:hint="eastAsia"/>
          <w:b/>
          <w:color w:val="000000"/>
          <w:kern w:val="0"/>
          <w:sz w:val="32"/>
          <w:szCs w:val="32"/>
        </w:rPr>
        <w:t>）。</w:t>
      </w:r>
      <w:r w:rsidRPr="00B31318">
        <w:rPr>
          <w:rFonts w:ascii="仿宋" w:eastAsia="仿宋" w:hAnsi="仿宋" w:cs="宋体" w:hint="eastAsia"/>
          <w:color w:val="000000"/>
          <w:kern w:val="0"/>
          <w:sz w:val="32"/>
          <w:szCs w:val="32"/>
        </w:rPr>
        <w:t>纸质申请书请交单位科研管理部门，由科研管理部门统一报送到省社科规划办。</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三、课题申报组织和管理要求</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“法治四川专项课题”属于省级课题，其管理和结项参见《四川省哲学社会科学规划项目管理办法》。</w:t>
      </w:r>
      <w:r w:rsidRPr="00B31318">
        <w:rPr>
          <w:rFonts w:ascii="黑体" w:eastAsia="黑体" w:hAnsi="黑体" w:cs="宋体" w:hint="eastAsia"/>
          <w:b/>
          <w:bCs/>
          <w:color w:val="000000"/>
          <w:kern w:val="0"/>
          <w:sz w:val="32"/>
          <w:szCs w:val="32"/>
        </w:rPr>
        <w:t>课题要求自立项之日起10个月内提交结题材料，不得延期，成果形式为研究报告。</w:t>
      </w:r>
      <w:r w:rsidRPr="00B31318">
        <w:rPr>
          <w:rFonts w:ascii="仿宋" w:eastAsia="仿宋" w:hAnsi="仿宋" w:cs="宋体" w:hint="eastAsia"/>
          <w:color w:val="000000"/>
          <w:kern w:val="0"/>
          <w:sz w:val="32"/>
          <w:szCs w:val="32"/>
        </w:rPr>
        <w:t>本次立项总数2</w:t>
      </w:r>
      <w:r w:rsidR="000A0806" w:rsidRPr="00925707">
        <w:rPr>
          <w:rFonts w:ascii="仿宋" w:eastAsia="仿宋" w:hAnsi="仿宋" w:cs="宋体" w:hint="eastAsia"/>
          <w:color w:val="000000"/>
          <w:kern w:val="0"/>
          <w:sz w:val="32"/>
          <w:szCs w:val="32"/>
        </w:rPr>
        <w:t>0项，其中重点项目10</w:t>
      </w:r>
      <w:r w:rsidRPr="00B31318">
        <w:rPr>
          <w:rFonts w:ascii="仿宋" w:eastAsia="仿宋" w:hAnsi="仿宋" w:cs="宋体" w:hint="eastAsia"/>
          <w:color w:val="000000"/>
          <w:kern w:val="0"/>
          <w:sz w:val="32"/>
          <w:szCs w:val="32"/>
        </w:rPr>
        <w:t>项，每项资助金额</w:t>
      </w:r>
      <w:r w:rsidR="000A0806" w:rsidRPr="00925707">
        <w:rPr>
          <w:rFonts w:ascii="仿宋" w:eastAsia="仿宋" w:hAnsi="仿宋" w:cs="宋体" w:hint="eastAsia"/>
          <w:color w:val="000000"/>
          <w:kern w:val="0"/>
          <w:sz w:val="32"/>
          <w:szCs w:val="32"/>
        </w:rPr>
        <w:t>5</w:t>
      </w:r>
      <w:r w:rsidRPr="00B31318">
        <w:rPr>
          <w:rFonts w:ascii="仿宋" w:eastAsia="仿宋" w:hAnsi="仿宋" w:cs="宋体" w:hint="eastAsia"/>
          <w:color w:val="000000"/>
          <w:kern w:val="0"/>
          <w:sz w:val="32"/>
          <w:szCs w:val="32"/>
        </w:rPr>
        <w:t>万元；一般</w:t>
      </w:r>
      <w:r w:rsidR="000A0806" w:rsidRPr="00925707">
        <w:rPr>
          <w:rFonts w:ascii="仿宋" w:eastAsia="仿宋" w:hAnsi="仿宋" w:cs="宋体" w:hint="eastAsia"/>
          <w:color w:val="000000"/>
          <w:kern w:val="0"/>
          <w:sz w:val="32"/>
          <w:szCs w:val="32"/>
        </w:rPr>
        <w:t>项目和青年项目10</w:t>
      </w:r>
      <w:r w:rsidRPr="00B31318">
        <w:rPr>
          <w:rFonts w:ascii="仿宋" w:eastAsia="仿宋" w:hAnsi="仿宋" w:cs="宋体" w:hint="eastAsia"/>
          <w:color w:val="000000"/>
          <w:kern w:val="0"/>
          <w:sz w:val="32"/>
          <w:szCs w:val="32"/>
        </w:rPr>
        <w:t>项，每项资助金额</w:t>
      </w:r>
      <w:r w:rsidR="00DE5882" w:rsidRPr="00925707">
        <w:rPr>
          <w:rFonts w:ascii="仿宋" w:eastAsia="仿宋" w:hAnsi="仿宋" w:cs="宋体" w:hint="eastAsia"/>
          <w:color w:val="000000"/>
          <w:kern w:val="0"/>
          <w:sz w:val="32"/>
          <w:szCs w:val="32"/>
        </w:rPr>
        <w:t>2</w:t>
      </w:r>
      <w:r w:rsidRPr="00B31318">
        <w:rPr>
          <w:rFonts w:ascii="仿宋" w:eastAsia="仿宋" w:hAnsi="仿宋" w:cs="宋体" w:hint="eastAsia"/>
          <w:color w:val="000000"/>
          <w:kern w:val="0"/>
          <w:sz w:val="32"/>
          <w:szCs w:val="32"/>
        </w:rPr>
        <w:t>万元。</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lastRenderedPageBreak/>
        <w:t>课题申报单位与个人应加强项目申报工作的组织指导和审核，保证申报质量。申报单位与个人须按照《申报指南》规定的课题方向选择申报，课题应充分反映相关研究领域的新进展，倡导原创性和开拓性研究，要体现时代特点，着眼于当代中国国情和四川省情，提出的结论要有创新性、可操作性、前瞻性。申报课题由中共四川省委政法委、四川省社科规划办公室、四川省法学会联合组织专家评审后立项。</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课题立项后，课题组要及时将最新、最有价值的阶段性研究成果报送四川省社会科学研究《重要成果专报》稿件1篇以上，以此作为结题要件。</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四、申报资格</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重点项目申报人须具有正高级专业技术职称或厅级行政领导职务</w:t>
      </w:r>
      <w:r w:rsidR="00E4214B">
        <w:rPr>
          <w:rFonts w:ascii="仿宋" w:eastAsia="仿宋" w:hAnsi="仿宋" w:cs="宋体" w:hint="eastAsia"/>
          <w:color w:val="000000"/>
          <w:kern w:val="0"/>
          <w:sz w:val="32"/>
          <w:szCs w:val="32"/>
        </w:rPr>
        <w:t>；</w:t>
      </w:r>
      <w:r w:rsidRPr="00B31318">
        <w:rPr>
          <w:rFonts w:ascii="仿宋" w:eastAsia="仿宋" w:hAnsi="仿宋" w:cs="宋体" w:hint="eastAsia"/>
          <w:color w:val="000000"/>
          <w:kern w:val="0"/>
          <w:sz w:val="32"/>
          <w:szCs w:val="32"/>
        </w:rPr>
        <w:t>一般项目申报人须具有副高级以上（含副高）专业技术职称或处级以上（含处级）行政职务，或已取得博士学位；</w:t>
      </w:r>
      <w:r w:rsidR="00DE5882" w:rsidRPr="00925707">
        <w:rPr>
          <w:rFonts w:ascii="仿宋" w:eastAsia="仿宋" w:hAnsi="仿宋" w:cs="宋体" w:hint="eastAsia"/>
          <w:color w:val="000000"/>
          <w:kern w:val="0"/>
          <w:sz w:val="32"/>
          <w:szCs w:val="32"/>
        </w:rPr>
        <w:t>青年项目</w:t>
      </w:r>
      <w:r w:rsidR="00DE5882" w:rsidRPr="00B31318">
        <w:rPr>
          <w:rFonts w:ascii="仿宋" w:eastAsia="仿宋" w:hAnsi="仿宋" w:cs="宋体" w:hint="eastAsia"/>
          <w:color w:val="000000"/>
          <w:kern w:val="0"/>
          <w:sz w:val="32"/>
          <w:szCs w:val="32"/>
        </w:rPr>
        <w:t>申报人和课题组成员的年龄均不超过35周岁（198</w:t>
      </w:r>
      <w:r w:rsidR="00DE5882" w:rsidRPr="00925707">
        <w:rPr>
          <w:rFonts w:ascii="仿宋" w:eastAsia="仿宋" w:hAnsi="仿宋" w:cs="宋体" w:hint="eastAsia"/>
          <w:color w:val="000000"/>
          <w:kern w:val="0"/>
          <w:sz w:val="32"/>
          <w:szCs w:val="32"/>
        </w:rPr>
        <w:t>4</w:t>
      </w:r>
      <w:r w:rsidR="00DE5882" w:rsidRPr="00B31318">
        <w:rPr>
          <w:rFonts w:ascii="仿宋" w:eastAsia="仿宋" w:hAnsi="仿宋" w:cs="宋体" w:hint="eastAsia"/>
          <w:color w:val="000000"/>
          <w:kern w:val="0"/>
          <w:sz w:val="32"/>
          <w:szCs w:val="32"/>
        </w:rPr>
        <w:t>年6月1</w:t>
      </w:r>
      <w:r w:rsidR="00125B15">
        <w:rPr>
          <w:rFonts w:ascii="仿宋" w:eastAsia="仿宋" w:hAnsi="仿宋" w:cs="宋体" w:hint="eastAsia"/>
          <w:color w:val="000000"/>
          <w:kern w:val="0"/>
          <w:sz w:val="32"/>
          <w:szCs w:val="32"/>
        </w:rPr>
        <w:t>0</w:t>
      </w:r>
      <w:r w:rsidR="00DE5882" w:rsidRPr="00B31318">
        <w:rPr>
          <w:rFonts w:ascii="仿宋" w:eastAsia="仿宋" w:hAnsi="仿宋" w:cs="宋体" w:hint="eastAsia"/>
          <w:color w:val="000000"/>
          <w:kern w:val="0"/>
          <w:sz w:val="32"/>
          <w:szCs w:val="32"/>
        </w:rPr>
        <w:t>日后出生）</w:t>
      </w:r>
      <w:r w:rsidR="00612C1F">
        <w:rPr>
          <w:rFonts w:ascii="仿宋" w:eastAsia="仿宋" w:hAnsi="仿宋" w:cs="宋体" w:hint="eastAsia"/>
          <w:color w:val="000000"/>
          <w:kern w:val="0"/>
          <w:sz w:val="32"/>
          <w:szCs w:val="32"/>
        </w:rPr>
        <w:t>。</w:t>
      </w:r>
      <w:r w:rsidRPr="00B31318">
        <w:rPr>
          <w:rFonts w:ascii="仿宋" w:eastAsia="仿宋" w:hAnsi="仿宋" w:cs="宋体" w:hint="eastAsia"/>
          <w:color w:val="000000"/>
          <w:kern w:val="0"/>
          <w:sz w:val="32"/>
          <w:szCs w:val="32"/>
        </w:rPr>
        <w:t>承担在研国家社科基金</w:t>
      </w:r>
      <w:r w:rsidR="00DE5882" w:rsidRPr="00925707">
        <w:rPr>
          <w:rFonts w:ascii="仿宋" w:eastAsia="仿宋" w:hAnsi="仿宋" w:cs="宋体" w:hint="eastAsia"/>
          <w:color w:val="000000"/>
          <w:kern w:val="0"/>
          <w:sz w:val="32"/>
          <w:szCs w:val="32"/>
        </w:rPr>
        <w:t>项目</w:t>
      </w:r>
      <w:r w:rsidRPr="00B31318">
        <w:rPr>
          <w:rFonts w:ascii="仿宋" w:eastAsia="仿宋" w:hAnsi="仿宋" w:cs="宋体" w:hint="eastAsia"/>
          <w:color w:val="000000"/>
          <w:kern w:val="0"/>
          <w:sz w:val="32"/>
          <w:szCs w:val="32"/>
        </w:rPr>
        <w:t>或省社科规划项目者不得申报。</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五、</w:t>
      </w:r>
      <w:r w:rsidR="00E4214B">
        <w:rPr>
          <w:rFonts w:ascii="仿宋" w:eastAsia="仿宋" w:hAnsi="仿宋" w:cs="宋体" w:hint="eastAsia"/>
          <w:b/>
          <w:bCs/>
          <w:color w:val="000000"/>
          <w:kern w:val="0"/>
          <w:sz w:val="32"/>
          <w:szCs w:val="32"/>
        </w:rPr>
        <w:t>报送</w:t>
      </w:r>
      <w:r w:rsidRPr="00B31318">
        <w:rPr>
          <w:rFonts w:ascii="仿宋" w:eastAsia="仿宋" w:hAnsi="仿宋" w:cs="宋体" w:hint="eastAsia"/>
          <w:b/>
          <w:bCs/>
          <w:color w:val="000000"/>
          <w:kern w:val="0"/>
          <w:sz w:val="32"/>
          <w:szCs w:val="32"/>
        </w:rPr>
        <w:t>材料</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各申报单位科研管理部门报送材料：审查合格的纸质《四川省社会科学研究规划项目申请书》。《申请书》用A3纸双面打印，中缝装订，一式4份（含原件一份）。《申请书》</w:t>
      </w:r>
      <w:r w:rsidRPr="00B31318">
        <w:rPr>
          <w:rFonts w:ascii="仿宋" w:eastAsia="仿宋" w:hAnsi="仿宋" w:cs="宋体" w:hint="eastAsia"/>
          <w:color w:val="000000"/>
          <w:kern w:val="0"/>
          <w:sz w:val="32"/>
          <w:szCs w:val="32"/>
        </w:rPr>
        <w:lastRenderedPageBreak/>
        <w:t>封面右上角“项目编号”栏请务必按照四川省社科规划管理系统提示填写。</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b/>
          <w:bCs/>
          <w:color w:val="000000"/>
          <w:kern w:val="0"/>
          <w:sz w:val="32"/>
          <w:szCs w:val="32"/>
        </w:rPr>
        <w:t>六、申报时间</w:t>
      </w:r>
    </w:p>
    <w:p w:rsidR="00B31318" w:rsidRDefault="00B31318" w:rsidP="00B31318">
      <w:pPr>
        <w:widowControl/>
        <w:shd w:val="clear" w:color="auto" w:fill="FFFFFF"/>
        <w:ind w:firstLine="600"/>
        <w:jc w:val="left"/>
        <w:rPr>
          <w:rFonts w:ascii="仿宋" w:eastAsia="仿宋" w:hAnsi="仿宋" w:cs="宋体"/>
          <w:color w:val="000000"/>
          <w:kern w:val="0"/>
          <w:sz w:val="32"/>
          <w:szCs w:val="32"/>
        </w:rPr>
      </w:pPr>
      <w:r w:rsidRPr="00B31318">
        <w:rPr>
          <w:rFonts w:ascii="仿宋" w:eastAsia="仿宋" w:hAnsi="仿宋" w:cs="宋体" w:hint="eastAsia"/>
          <w:color w:val="000000"/>
          <w:kern w:val="0"/>
          <w:sz w:val="32"/>
          <w:szCs w:val="32"/>
        </w:rPr>
        <w:t>申报截止时间201</w:t>
      </w:r>
      <w:r w:rsidR="00DE5882" w:rsidRPr="00925707">
        <w:rPr>
          <w:rFonts w:ascii="仿宋" w:eastAsia="仿宋" w:hAnsi="仿宋" w:cs="宋体" w:hint="eastAsia"/>
          <w:color w:val="000000"/>
          <w:kern w:val="0"/>
          <w:sz w:val="32"/>
          <w:szCs w:val="32"/>
        </w:rPr>
        <w:t>9</w:t>
      </w:r>
      <w:r w:rsidRPr="00B31318">
        <w:rPr>
          <w:rFonts w:ascii="仿宋" w:eastAsia="仿宋" w:hAnsi="仿宋" w:cs="宋体" w:hint="eastAsia"/>
          <w:color w:val="000000"/>
          <w:kern w:val="0"/>
          <w:sz w:val="32"/>
          <w:szCs w:val="32"/>
        </w:rPr>
        <w:t>年6月</w:t>
      </w:r>
      <w:r w:rsidR="00EF54E0">
        <w:rPr>
          <w:rFonts w:ascii="仿宋" w:eastAsia="仿宋" w:hAnsi="仿宋" w:cs="宋体" w:hint="eastAsia"/>
          <w:color w:val="000000"/>
          <w:kern w:val="0"/>
          <w:sz w:val="32"/>
          <w:szCs w:val="32"/>
        </w:rPr>
        <w:t>10</w:t>
      </w:r>
      <w:r w:rsidRPr="00B31318">
        <w:rPr>
          <w:rFonts w:ascii="仿宋" w:eastAsia="仿宋" w:hAnsi="仿宋" w:cs="宋体" w:hint="eastAsia"/>
          <w:color w:val="000000"/>
          <w:kern w:val="0"/>
          <w:sz w:val="32"/>
          <w:szCs w:val="32"/>
        </w:rPr>
        <w:t>日，初级审核单位审核和报送材料截止时间为201</w:t>
      </w:r>
      <w:r w:rsidR="00DE5882" w:rsidRPr="00925707">
        <w:rPr>
          <w:rFonts w:ascii="仿宋" w:eastAsia="仿宋" w:hAnsi="仿宋" w:cs="宋体" w:hint="eastAsia"/>
          <w:color w:val="000000"/>
          <w:kern w:val="0"/>
          <w:sz w:val="32"/>
          <w:szCs w:val="32"/>
        </w:rPr>
        <w:t>9</w:t>
      </w:r>
      <w:r w:rsidRPr="00B31318">
        <w:rPr>
          <w:rFonts w:ascii="仿宋" w:eastAsia="仿宋" w:hAnsi="仿宋" w:cs="宋体" w:hint="eastAsia"/>
          <w:color w:val="000000"/>
          <w:kern w:val="0"/>
          <w:sz w:val="32"/>
          <w:szCs w:val="32"/>
        </w:rPr>
        <w:t>年6月</w:t>
      </w:r>
      <w:r w:rsidR="00EF54E0">
        <w:rPr>
          <w:rFonts w:ascii="仿宋" w:eastAsia="仿宋" w:hAnsi="仿宋" w:cs="宋体" w:hint="eastAsia"/>
          <w:color w:val="000000"/>
          <w:kern w:val="0"/>
          <w:sz w:val="32"/>
          <w:szCs w:val="32"/>
        </w:rPr>
        <w:t>13</w:t>
      </w:r>
      <w:r w:rsidRPr="00B31318">
        <w:rPr>
          <w:rFonts w:ascii="仿宋" w:eastAsia="仿宋" w:hAnsi="仿宋" w:cs="宋体" w:hint="eastAsia"/>
          <w:color w:val="000000"/>
          <w:kern w:val="0"/>
          <w:sz w:val="32"/>
          <w:szCs w:val="32"/>
        </w:rPr>
        <w:t>日。逾期不予受理。</w:t>
      </w:r>
    </w:p>
    <w:p w:rsidR="000B494E" w:rsidRPr="000B494E" w:rsidRDefault="000B494E" w:rsidP="00B31318">
      <w:pPr>
        <w:widowControl/>
        <w:shd w:val="clear" w:color="auto" w:fill="FFFFFF"/>
        <w:ind w:firstLine="600"/>
        <w:jc w:val="left"/>
        <w:rPr>
          <w:rFonts w:ascii="黑体" w:eastAsia="黑体" w:hAnsi="黑体" w:cs="宋体"/>
          <w:color w:val="333333"/>
          <w:kern w:val="0"/>
          <w:sz w:val="32"/>
          <w:szCs w:val="32"/>
        </w:rPr>
      </w:pPr>
      <w:r w:rsidRPr="000B494E">
        <w:rPr>
          <w:rFonts w:ascii="黑体" w:eastAsia="黑体" w:hAnsi="黑体" w:cs="宋体" w:hint="eastAsia"/>
          <w:color w:val="000000"/>
          <w:kern w:val="0"/>
          <w:sz w:val="32"/>
          <w:szCs w:val="32"/>
        </w:rPr>
        <w:t>我办不受理涉密项目申报。</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 xml:space="preserve">联系人： </w:t>
      </w:r>
      <w:r w:rsidR="00DE5882" w:rsidRPr="00925707">
        <w:rPr>
          <w:rFonts w:ascii="仿宋" w:eastAsia="仿宋" w:hAnsi="仿宋" w:cs="宋体" w:hint="eastAsia"/>
          <w:color w:val="000000"/>
          <w:kern w:val="0"/>
          <w:sz w:val="32"/>
          <w:szCs w:val="32"/>
        </w:rPr>
        <w:t xml:space="preserve">周宅贤 </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联系电话：（028）6423</w:t>
      </w:r>
      <w:r w:rsidR="00DE5882" w:rsidRPr="00925707">
        <w:rPr>
          <w:rFonts w:ascii="仿宋" w:eastAsia="仿宋" w:hAnsi="仿宋" w:cs="宋体" w:hint="eastAsia"/>
          <w:color w:val="000000"/>
          <w:kern w:val="0"/>
          <w:sz w:val="32"/>
          <w:szCs w:val="32"/>
        </w:rPr>
        <w:t xml:space="preserve">6372 </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通讯地址：成都市大石西路科联街19号省社科规划办</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邮政编码：610071</w:t>
      </w:r>
      <w:r w:rsidRPr="00B31318">
        <w:rPr>
          <w:rFonts w:ascii="Times New Roman" w:eastAsia="仿宋" w:hAnsi="Times New Roman" w:cs="Times New Roman" w:hint="eastAsia"/>
          <w:color w:val="000000"/>
          <w:kern w:val="0"/>
          <w:sz w:val="32"/>
          <w:szCs w:val="32"/>
        </w:rPr>
        <w:t>   </w:t>
      </w:r>
    </w:p>
    <w:p w:rsidR="00A8172E" w:rsidRDefault="00A8172E" w:rsidP="00B31318">
      <w:pPr>
        <w:widowControl/>
        <w:shd w:val="clear" w:color="auto" w:fill="FFFFFF"/>
        <w:ind w:firstLine="600"/>
        <w:jc w:val="left"/>
        <w:rPr>
          <w:rFonts w:ascii="仿宋" w:eastAsia="仿宋" w:hAnsi="仿宋" w:cs="宋体"/>
          <w:color w:val="000000"/>
          <w:kern w:val="0"/>
          <w:sz w:val="32"/>
          <w:szCs w:val="32"/>
        </w:rPr>
      </w:pP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附件：申报指南</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宋体" w:cs="宋体" w:hint="eastAsia"/>
          <w:color w:val="000000"/>
          <w:kern w:val="0"/>
          <w:sz w:val="32"/>
          <w:szCs w:val="32"/>
        </w:rPr>
        <w:t>      </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宋体" w:cs="宋体" w:hint="eastAsia"/>
          <w:color w:val="000000"/>
          <w:kern w:val="0"/>
          <w:sz w:val="32"/>
          <w:szCs w:val="32"/>
        </w:rPr>
        <w:t>   </w:t>
      </w:r>
      <w:r w:rsidR="00042306" w:rsidRPr="00925707">
        <w:rPr>
          <w:rFonts w:ascii="仿宋" w:eastAsia="仿宋" w:hAnsi="仿宋" w:cs="宋体" w:hint="eastAsia"/>
          <w:color w:val="000000"/>
          <w:kern w:val="0"/>
          <w:sz w:val="32"/>
          <w:szCs w:val="32"/>
        </w:rPr>
        <w:t xml:space="preserve"> </w:t>
      </w:r>
      <w:r w:rsidRPr="00B31318">
        <w:rPr>
          <w:rFonts w:ascii="仿宋" w:eastAsia="仿宋" w:hAnsi="宋体" w:cs="宋体" w:hint="eastAsia"/>
          <w:color w:val="000000"/>
          <w:kern w:val="0"/>
          <w:sz w:val="32"/>
          <w:szCs w:val="32"/>
        </w:rPr>
        <w:t> </w:t>
      </w:r>
      <w:r w:rsidRPr="00B31318">
        <w:rPr>
          <w:rFonts w:ascii="仿宋" w:eastAsia="仿宋" w:hAnsi="仿宋" w:cs="宋体" w:hint="eastAsia"/>
          <w:color w:val="000000"/>
          <w:kern w:val="0"/>
          <w:sz w:val="32"/>
          <w:szCs w:val="32"/>
        </w:rPr>
        <w:t xml:space="preserve">省委政法委 </w:t>
      </w:r>
      <w:r w:rsidRPr="00B31318">
        <w:rPr>
          <w:rFonts w:ascii="仿宋" w:eastAsia="仿宋" w:hAnsi="宋体" w:cs="宋体" w:hint="eastAsia"/>
          <w:color w:val="000000"/>
          <w:kern w:val="0"/>
          <w:sz w:val="32"/>
          <w:szCs w:val="32"/>
        </w:rPr>
        <w:t> </w:t>
      </w:r>
      <w:r w:rsidRPr="00B31318">
        <w:rPr>
          <w:rFonts w:ascii="仿宋" w:eastAsia="仿宋" w:hAnsi="仿宋" w:cs="宋体" w:hint="eastAsia"/>
          <w:color w:val="000000"/>
          <w:kern w:val="0"/>
          <w:sz w:val="32"/>
          <w:szCs w:val="32"/>
        </w:rPr>
        <w:t xml:space="preserve">省社科规划办 </w:t>
      </w:r>
      <w:r w:rsidRPr="00B31318">
        <w:rPr>
          <w:rFonts w:ascii="仿宋" w:eastAsia="仿宋" w:hAnsi="宋体" w:cs="宋体" w:hint="eastAsia"/>
          <w:color w:val="000000"/>
          <w:kern w:val="0"/>
          <w:sz w:val="32"/>
          <w:szCs w:val="32"/>
        </w:rPr>
        <w:t> </w:t>
      </w:r>
      <w:r w:rsidRPr="00B31318">
        <w:rPr>
          <w:rFonts w:ascii="仿宋" w:eastAsia="仿宋" w:hAnsi="仿宋" w:cs="宋体" w:hint="eastAsia"/>
          <w:color w:val="000000"/>
          <w:kern w:val="0"/>
          <w:sz w:val="32"/>
          <w:szCs w:val="32"/>
        </w:rPr>
        <w:t xml:space="preserve">省法学会 </w:t>
      </w:r>
      <w:r w:rsidRPr="00B31318">
        <w:rPr>
          <w:rFonts w:ascii="仿宋" w:eastAsia="仿宋" w:hAnsi="宋体" w:cs="宋体" w:hint="eastAsia"/>
          <w:color w:val="000000"/>
          <w:kern w:val="0"/>
          <w:sz w:val="32"/>
          <w:szCs w:val="32"/>
        </w:rPr>
        <w:t> </w:t>
      </w:r>
    </w:p>
    <w:p w:rsidR="00B31318" w:rsidRPr="00B31318" w:rsidRDefault="00B31318" w:rsidP="00B31318">
      <w:pPr>
        <w:widowControl/>
        <w:shd w:val="clear" w:color="auto" w:fill="FFFFFF"/>
        <w:ind w:firstLine="600"/>
        <w:jc w:val="left"/>
        <w:rPr>
          <w:rFonts w:ascii="仿宋" w:eastAsia="仿宋" w:hAnsi="仿宋" w:cs="宋体"/>
          <w:color w:val="333333"/>
          <w:kern w:val="0"/>
          <w:sz w:val="32"/>
          <w:szCs w:val="32"/>
        </w:rPr>
      </w:pPr>
      <w:r w:rsidRPr="00B31318">
        <w:rPr>
          <w:rFonts w:ascii="仿宋" w:eastAsia="仿宋" w:hAnsi="仿宋" w:cs="宋体" w:hint="eastAsia"/>
          <w:color w:val="000000"/>
          <w:kern w:val="0"/>
          <w:sz w:val="32"/>
          <w:szCs w:val="32"/>
        </w:rPr>
        <w:t xml:space="preserve">　　　　　　 </w:t>
      </w:r>
      <w:r w:rsidRPr="00B31318">
        <w:rPr>
          <w:rFonts w:ascii="宋体" w:eastAsia="仿宋" w:hAnsi="宋体" w:cs="宋体" w:hint="eastAsia"/>
          <w:color w:val="000000"/>
          <w:kern w:val="0"/>
          <w:sz w:val="32"/>
          <w:szCs w:val="32"/>
        </w:rPr>
        <w:t>      </w:t>
      </w:r>
      <w:r w:rsidRPr="00B31318">
        <w:rPr>
          <w:rFonts w:ascii="仿宋" w:eastAsia="仿宋" w:hAnsi="仿宋" w:cs="宋体" w:hint="eastAsia"/>
          <w:color w:val="000000"/>
          <w:kern w:val="0"/>
          <w:sz w:val="32"/>
          <w:szCs w:val="32"/>
        </w:rPr>
        <w:t>201</w:t>
      </w:r>
      <w:r w:rsidR="00DE5882" w:rsidRPr="00925707">
        <w:rPr>
          <w:rFonts w:ascii="仿宋" w:eastAsia="仿宋" w:hAnsi="仿宋" w:cs="宋体" w:hint="eastAsia"/>
          <w:color w:val="000000"/>
          <w:kern w:val="0"/>
          <w:sz w:val="32"/>
          <w:szCs w:val="32"/>
        </w:rPr>
        <w:t>9</w:t>
      </w:r>
      <w:r w:rsidRPr="00B31318">
        <w:rPr>
          <w:rFonts w:ascii="仿宋" w:eastAsia="仿宋" w:hAnsi="仿宋" w:cs="宋体" w:hint="eastAsia"/>
          <w:color w:val="000000"/>
          <w:kern w:val="0"/>
          <w:sz w:val="32"/>
          <w:szCs w:val="32"/>
        </w:rPr>
        <w:t>年5月</w:t>
      </w:r>
      <w:r w:rsidR="00EF54E0">
        <w:rPr>
          <w:rFonts w:ascii="仿宋" w:eastAsia="仿宋" w:hAnsi="仿宋" w:cs="宋体" w:hint="eastAsia"/>
          <w:color w:val="000000"/>
          <w:kern w:val="0"/>
          <w:sz w:val="32"/>
          <w:szCs w:val="32"/>
        </w:rPr>
        <w:t>16</w:t>
      </w:r>
      <w:r w:rsidRPr="00B31318">
        <w:rPr>
          <w:rFonts w:ascii="仿宋" w:eastAsia="仿宋" w:hAnsi="仿宋" w:cs="宋体" w:hint="eastAsia"/>
          <w:color w:val="000000"/>
          <w:kern w:val="0"/>
          <w:sz w:val="32"/>
          <w:szCs w:val="32"/>
        </w:rPr>
        <w:t>日</w:t>
      </w:r>
    </w:p>
    <w:p w:rsidR="00E4214B" w:rsidRPr="00527B1A" w:rsidRDefault="00B31318" w:rsidP="00B31318">
      <w:pPr>
        <w:widowControl/>
        <w:shd w:val="clear" w:color="auto" w:fill="FFFFFF"/>
        <w:ind w:firstLine="600"/>
        <w:jc w:val="left"/>
        <w:rPr>
          <w:rFonts w:ascii="微软雅黑" w:eastAsia="仿宋" w:hAnsi="微软雅黑" w:cs="宋体"/>
          <w:color w:val="333333"/>
          <w:kern w:val="0"/>
          <w:sz w:val="32"/>
          <w:szCs w:val="32"/>
        </w:rPr>
      </w:pPr>
      <w:r w:rsidRPr="00B31318">
        <w:rPr>
          <w:rFonts w:ascii="微软雅黑" w:eastAsia="仿宋" w:hAnsi="微软雅黑" w:cs="宋体" w:hint="eastAsia"/>
          <w:color w:val="333333"/>
          <w:kern w:val="0"/>
          <w:sz w:val="32"/>
          <w:szCs w:val="32"/>
        </w:rPr>
        <w:t> </w:t>
      </w:r>
    </w:p>
    <w:p w:rsidR="00B31318" w:rsidRDefault="00B31318" w:rsidP="00B31318">
      <w:pPr>
        <w:widowControl/>
        <w:shd w:val="clear" w:color="auto" w:fill="FFFFFF"/>
        <w:jc w:val="left"/>
        <w:rPr>
          <w:rFonts w:ascii="仿宋" w:eastAsia="仿宋" w:hAnsi="仿宋" w:cs="宋体"/>
          <w:b/>
          <w:color w:val="000000"/>
          <w:kern w:val="0"/>
          <w:sz w:val="32"/>
          <w:szCs w:val="32"/>
        </w:rPr>
      </w:pPr>
      <w:r w:rsidRPr="00B31318">
        <w:rPr>
          <w:rFonts w:ascii="仿宋" w:eastAsia="仿宋" w:hAnsi="仿宋" w:cs="宋体" w:hint="eastAsia"/>
          <w:b/>
          <w:color w:val="000000"/>
          <w:kern w:val="0"/>
          <w:sz w:val="32"/>
          <w:szCs w:val="32"/>
        </w:rPr>
        <w:t>附件</w:t>
      </w:r>
    </w:p>
    <w:p w:rsidR="00E4214B" w:rsidRPr="00B31318" w:rsidRDefault="00E4214B" w:rsidP="00B31318">
      <w:pPr>
        <w:widowControl/>
        <w:shd w:val="clear" w:color="auto" w:fill="FFFFFF"/>
        <w:jc w:val="left"/>
        <w:rPr>
          <w:rFonts w:ascii="仿宋" w:eastAsia="仿宋" w:hAnsi="仿宋" w:cs="宋体"/>
          <w:b/>
          <w:color w:val="333333"/>
          <w:kern w:val="0"/>
          <w:sz w:val="32"/>
          <w:szCs w:val="32"/>
        </w:rPr>
      </w:pPr>
    </w:p>
    <w:p w:rsidR="00B31318" w:rsidRDefault="00B31318" w:rsidP="00B31318">
      <w:pPr>
        <w:widowControl/>
        <w:shd w:val="clear" w:color="auto" w:fill="FFFFFF"/>
        <w:jc w:val="center"/>
        <w:rPr>
          <w:rFonts w:ascii="黑体" w:eastAsia="黑体" w:hAnsi="黑体" w:cs="宋体"/>
          <w:b/>
          <w:bCs/>
          <w:color w:val="000000"/>
          <w:kern w:val="0"/>
          <w:sz w:val="36"/>
          <w:szCs w:val="36"/>
        </w:rPr>
      </w:pPr>
      <w:r w:rsidRPr="00E4214B">
        <w:rPr>
          <w:rFonts w:ascii="黑体" w:eastAsia="黑体" w:hAnsi="黑体" w:cs="宋体" w:hint="eastAsia"/>
          <w:b/>
          <w:bCs/>
          <w:color w:val="000000"/>
          <w:kern w:val="0"/>
          <w:sz w:val="36"/>
          <w:szCs w:val="36"/>
        </w:rPr>
        <w:t>申</w:t>
      </w:r>
      <w:r w:rsidR="00E4214B">
        <w:rPr>
          <w:rFonts w:ascii="黑体" w:eastAsia="黑体" w:hAnsi="黑体" w:cs="宋体" w:hint="eastAsia"/>
          <w:b/>
          <w:bCs/>
          <w:color w:val="000000"/>
          <w:kern w:val="0"/>
          <w:sz w:val="36"/>
          <w:szCs w:val="36"/>
        </w:rPr>
        <w:t xml:space="preserve"> </w:t>
      </w:r>
      <w:r w:rsidRPr="00E4214B">
        <w:rPr>
          <w:rFonts w:ascii="黑体" w:eastAsia="黑体" w:hAnsi="黑体" w:cs="宋体" w:hint="eastAsia"/>
          <w:b/>
          <w:bCs/>
          <w:color w:val="000000"/>
          <w:kern w:val="0"/>
          <w:sz w:val="36"/>
          <w:szCs w:val="36"/>
        </w:rPr>
        <w:t>报</w:t>
      </w:r>
      <w:r w:rsidR="00E4214B">
        <w:rPr>
          <w:rFonts w:ascii="黑体" w:eastAsia="黑体" w:hAnsi="黑体" w:cs="宋体" w:hint="eastAsia"/>
          <w:b/>
          <w:bCs/>
          <w:color w:val="000000"/>
          <w:kern w:val="0"/>
          <w:sz w:val="36"/>
          <w:szCs w:val="36"/>
        </w:rPr>
        <w:t xml:space="preserve"> </w:t>
      </w:r>
      <w:r w:rsidRPr="00E4214B">
        <w:rPr>
          <w:rFonts w:ascii="黑体" w:eastAsia="黑体" w:hAnsi="黑体" w:cs="宋体" w:hint="eastAsia"/>
          <w:b/>
          <w:bCs/>
          <w:color w:val="000000"/>
          <w:kern w:val="0"/>
          <w:sz w:val="36"/>
          <w:szCs w:val="36"/>
        </w:rPr>
        <w:t>指</w:t>
      </w:r>
      <w:r w:rsidR="00E4214B">
        <w:rPr>
          <w:rFonts w:ascii="黑体" w:eastAsia="黑体" w:hAnsi="黑体" w:cs="宋体" w:hint="eastAsia"/>
          <w:b/>
          <w:bCs/>
          <w:color w:val="000000"/>
          <w:kern w:val="0"/>
          <w:sz w:val="36"/>
          <w:szCs w:val="36"/>
        </w:rPr>
        <w:t xml:space="preserve"> </w:t>
      </w:r>
      <w:r w:rsidRPr="00E4214B">
        <w:rPr>
          <w:rFonts w:ascii="黑体" w:eastAsia="黑体" w:hAnsi="黑体" w:cs="宋体" w:hint="eastAsia"/>
          <w:b/>
          <w:bCs/>
          <w:color w:val="000000"/>
          <w:kern w:val="0"/>
          <w:sz w:val="36"/>
          <w:szCs w:val="36"/>
        </w:rPr>
        <w:t>南</w:t>
      </w:r>
    </w:p>
    <w:p w:rsidR="00E4214B" w:rsidRPr="00B31318" w:rsidRDefault="00E4214B" w:rsidP="00B31318">
      <w:pPr>
        <w:widowControl/>
        <w:shd w:val="clear" w:color="auto" w:fill="FFFFFF"/>
        <w:jc w:val="center"/>
        <w:rPr>
          <w:rFonts w:ascii="黑体" w:eastAsia="黑体" w:hAnsi="黑体" w:cs="宋体"/>
          <w:color w:val="333333"/>
          <w:kern w:val="0"/>
          <w:sz w:val="36"/>
          <w:szCs w:val="36"/>
        </w:rPr>
      </w:pPr>
    </w:p>
    <w:p w:rsidR="00925707" w:rsidRPr="00925707" w:rsidRDefault="00925707" w:rsidP="00E4214B">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w:t>
      </w:r>
      <w:r w:rsidRPr="00925707">
        <w:rPr>
          <w:rFonts w:ascii="仿宋" w:eastAsia="仿宋" w:hAnsi="仿宋" w:cs="Times New Roman" w:hint="eastAsia"/>
          <w:spacing w:val="6"/>
          <w:sz w:val="32"/>
          <w:szCs w:val="32"/>
        </w:rPr>
        <w:tab/>
        <w:t>.“一带一路”工程建设项目法律风险防范</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2</w:t>
      </w:r>
      <w:r w:rsidRPr="00925707">
        <w:rPr>
          <w:rFonts w:ascii="仿宋" w:eastAsia="仿宋" w:hAnsi="仿宋" w:cs="Times New Roman" w:hint="eastAsia"/>
          <w:spacing w:val="6"/>
          <w:sz w:val="32"/>
          <w:szCs w:val="32"/>
        </w:rPr>
        <w:tab/>
        <w:t>.“一带一路”倡议下跨境劳工权益的法律保护</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lastRenderedPageBreak/>
        <w:t>3</w:t>
      </w:r>
      <w:r w:rsidRPr="00925707">
        <w:rPr>
          <w:rFonts w:ascii="仿宋" w:eastAsia="仿宋" w:hAnsi="仿宋" w:cs="Times New Roman" w:hint="eastAsia"/>
          <w:spacing w:val="6"/>
          <w:sz w:val="32"/>
          <w:szCs w:val="32"/>
        </w:rPr>
        <w:tab/>
        <w:t>.“一带一路”沿线国家知识产权协助机制研究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4</w:t>
      </w:r>
      <w:r w:rsidRPr="00925707">
        <w:rPr>
          <w:rFonts w:ascii="仿宋" w:eastAsia="仿宋" w:hAnsi="仿宋" w:cs="Times New Roman" w:hint="eastAsia"/>
          <w:spacing w:val="6"/>
          <w:sz w:val="32"/>
          <w:szCs w:val="32"/>
        </w:rPr>
        <w:tab/>
        <w:t>. 白酒国际文化传播中的知识产权保护研究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5</w:t>
      </w:r>
      <w:r w:rsidRPr="00925707">
        <w:rPr>
          <w:rFonts w:ascii="仿宋" w:eastAsia="仿宋" w:hAnsi="仿宋" w:cs="Times New Roman" w:hint="eastAsia"/>
          <w:spacing w:val="6"/>
          <w:sz w:val="32"/>
          <w:szCs w:val="32"/>
        </w:rPr>
        <w:tab/>
        <w:t>. 四川涉外企业营商环境的法治评估机制构建研究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6</w:t>
      </w:r>
      <w:r w:rsidRPr="00925707">
        <w:rPr>
          <w:rFonts w:ascii="仿宋" w:eastAsia="仿宋" w:hAnsi="仿宋" w:cs="Times New Roman" w:hint="eastAsia"/>
          <w:spacing w:val="6"/>
          <w:sz w:val="32"/>
          <w:szCs w:val="32"/>
        </w:rPr>
        <w:tab/>
        <w:t>. 民营企业保护机制完善与地方营商环境改善良性互动研究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7</w:t>
      </w:r>
      <w:r w:rsidRPr="00925707">
        <w:rPr>
          <w:rFonts w:ascii="仿宋" w:eastAsia="仿宋" w:hAnsi="仿宋" w:cs="Times New Roman" w:hint="eastAsia"/>
          <w:spacing w:val="6"/>
          <w:sz w:val="32"/>
          <w:szCs w:val="32"/>
        </w:rPr>
        <w:tab/>
        <w:t>. 四川省知识产权检验鉴定机制研究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8. 四川基层社会治理创新经验的立法支持研究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9. 基层社会治理的司法介入尺度和模式问题研究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10.</w:t>
      </w:r>
      <w:r w:rsidRPr="00925707">
        <w:rPr>
          <w:rFonts w:ascii="仿宋" w:eastAsia="仿宋" w:hAnsi="仿宋" w:cs="Times New Roman" w:hint="eastAsia"/>
          <w:spacing w:val="6"/>
          <w:sz w:val="32"/>
          <w:szCs w:val="32"/>
        </w:rPr>
        <w:tab/>
        <w:t>多元矛盾纠纷化解与调解前置程序研究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11.</w:t>
      </w:r>
      <w:r w:rsidRPr="00925707">
        <w:rPr>
          <w:rFonts w:ascii="仿宋" w:eastAsia="仿宋" w:hAnsi="仿宋" w:cs="Times New Roman" w:hint="eastAsia"/>
          <w:spacing w:val="6"/>
          <w:sz w:val="32"/>
          <w:szCs w:val="32"/>
        </w:rPr>
        <w:tab/>
        <w:t>基层社会心理服务体系建设路径探讨</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12.</w:t>
      </w:r>
      <w:r w:rsidRPr="00925707">
        <w:rPr>
          <w:rFonts w:ascii="仿宋" w:eastAsia="仿宋" w:hAnsi="仿宋" w:cs="Times New Roman" w:hint="eastAsia"/>
          <w:spacing w:val="6"/>
          <w:sz w:val="32"/>
          <w:szCs w:val="32"/>
        </w:rPr>
        <w:tab/>
        <w:t>四川少数民族地区非物质文化遗产保护与传承法律制度研究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13.</w:t>
      </w:r>
      <w:r w:rsidRPr="00925707">
        <w:rPr>
          <w:rFonts w:ascii="仿宋" w:eastAsia="仿宋" w:hAnsi="仿宋" w:cs="Times New Roman" w:hint="eastAsia"/>
          <w:spacing w:val="6"/>
          <w:sz w:val="32"/>
          <w:szCs w:val="32"/>
        </w:rPr>
        <w:tab/>
        <w:t>省级地方宗教事务法治化研究——以《四川省宗教条例》的修订为例</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14.</w:t>
      </w:r>
      <w:r w:rsidRPr="00925707">
        <w:rPr>
          <w:rFonts w:ascii="仿宋" w:eastAsia="仿宋" w:hAnsi="仿宋" w:cs="Times New Roman" w:hint="eastAsia"/>
          <w:spacing w:val="6"/>
          <w:sz w:val="32"/>
          <w:szCs w:val="32"/>
        </w:rPr>
        <w:tab/>
        <w:t>长江上游生态屏障建设的法治保障研究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15.</w:t>
      </w:r>
      <w:r w:rsidRPr="00925707">
        <w:rPr>
          <w:rFonts w:ascii="仿宋" w:eastAsia="仿宋" w:hAnsi="仿宋" w:cs="Times New Roman" w:hint="eastAsia"/>
          <w:spacing w:val="6"/>
          <w:sz w:val="32"/>
          <w:szCs w:val="32"/>
        </w:rPr>
        <w:tab/>
        <w:t>四川政府信息公开“缠讼”问题应对研究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16.</w:t>
      </w:r>
      <w:r w:rsidRPr="00925707">
        <w:rPr>
          <w:rFonts w:ascii="仿宋" w:eastAsia="仿宋" w:hAnsi="仿宋" w:cs="Times New Roman" w:hint="eastAsia"/>
          <w:spacing w:val="6"/>
          <w:sz w:val="32"/>
          <w:szCs w:val="32"/>
        </w:rPr>
        <w:tab/>
        <w:t>食药领域检察公益诉讼制度的建设与思考</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17.</w:t>
      </w:r>
      <w:r w:rsidRPr="00925707">
        <w:rPr>
          <w:rFonts w:ascii="仿宋" w:eastAsia="仿宋" w:hAnsi="仿宋" w:cs="Times New Roman" w:hint="eastAsia"/>
          <w:spacing w:val="6"/>
          <w:sz w:val="32"/>
          <w:szCs w:val="32"/>
        </w:rPr>
        <w:tab/>
        <w:t>行政公益诉讼检察建议适用情况研究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18.</w:t>
      </w:r>
      <w:r w:rsidRPr="00925707">
        <w:rPr>
          <w:rFonts w:ascii="仿宋" w:eastAsia="仿宋" w:hAnsi="仿宋" w:cs="Times New Roman" w:hint="eastAsia"/>
          <w:spacing w:val="6"/>
          <w:sz w:val="32"/>
          <w:szCs w:val="32"/>
        </w:rPr>
        <w:tab/>
        <w:t>宅基地空间利用背景下的农民住房财产权创新流转机制研究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19.</w:t>
      </w:r>
      <w:r w:rsidRPr="00925707">
        <w:rPr>
          <w:rFonts w:ascii="仿宋" w:eastAsia="仿宋" w:hAnsi="仿宋" w:cs="Times New Roman" w:hint="eastAsia"/>
          <w:spacing w:val="6"/>
          <w:sz w:val="32"/>
          <w:szCs w:val="32"/>
        </w:rPr>
        <w:tab/>
        <w:t>军民融合创新发展中法治保障热点问题研究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20.</w:t>
      </w:r>
      <w:r w:rsidRPr="00925707">
        <w:rPr>
          <w:rFonts w:ascii="仿宋" w:eastAsia="仿宋" w:hAnsi="仿宋" w:cs="Times New Roman" w:hint="eastAsia"/>
          <w:spacing w:val="6"/>
          <w:sz w:val="32"/>
          <w:szCs w:val="32"/>
        </w:rPr>
        <w:tab/>
        <w:t>大数据与个人隐私权保护</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21.</w:t>
      </w:r>
      <w:r w:rsidRPr="00925707">
        <w:rPr>
          <w:rFonts w:ascii="仿宋" w:eastAsia="仿宋" w:hAnsi="仿宋" w:cs="Times New Roman" w:hint="eastAsia"/>
          <w:spacing w:val="6"/>
          <w:sz w:val="32"/>
          <w:szCs w:val="32"/>
        </w:rPr>
        <w:tab/>
        <w:t>扶贫开发精准立法服务保障</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lastRenderedPageBreak/>
        <w:t>22.</w:t>
      </w:r>
      <w:r w:rsidRPr="00925707">
        <w:rPr>
          <w:rFonts w:ascii="仿宋" w:eastAsia="仿宋" w:hAnsi="仿宋" w:cs="Times New Roman" w:hint="eastAsia"/>
          <w:spacing w:val="6"/>
          <w:sz w:val="32"/>
          <w:szCs w:val="32"/>
        </w:rPr>
        <w:tab/>
        <w:t>我国个人破产制度的立法规制研究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23.</w:t>
      </w:r>
      <w:r w:rsidRPr="00925707">
        <w:rPr>
          <w:rFonts w:ascii="仿宋" w:eastAsia="仿宋" w:hAnsi="仿宋" w:cs="Times New Roman" w:hint="eastAsia"/>
          <w:spacing w:val="6"/>
          <w:sz w:val="32"/>
          <w:szCs w:val="32"/>
        </w:rPr>
        <w:tab/>
        <w:t>新时期个人极端案事件防控对策研究</w:t>
      </w:r>
    </w:p>
    <w:p w:rsidR="00925707" w:rsidRPr="00925707" w:rsidRDefault="00925707" w:rsidP="00925707">
      <w:pPr>
        <w:spacing w:line="600" w:lineRule="exact"/>
        <w:ind w:firstLineChars="200" w:firstLine="664"/>
        <w:rPr>
          <w:rFonts w:ascii="仿宋" w:eastAsia="仿宋" w:hAnsi="仿宋" w:cs="Times New Roman"/>
          <w:spacing w:val="6"/>
          <w:sz w:val="32"/>
          <w:szCs w:val="32"/>
        </w:rPr>
      </w:pPr>
      <w:r w:rsidRPr="00925707">
        <w:rPr>
          <w:rFonts w:ascii="仿宋" w:eastAsia="仿宋" w:hAnsi="仿宋" w:cs="Times New Roman" w:hint="eastAsia"/>
          <w:spacing w:val="6"/>
          <w:sz w:val="32"/>
          <w:szCs w:val="32"/>
        </w:rPr>
        <w:t>24.</w:t>
      </w:r>
      <w:r w:rsidRPr="00925707">
        <w:rPr>
          <w:rFonts w:ascii="仿宋" w:eastAsia="仿宋" w:hAnsi="仿宋" w:cs="Times New Roman" w:hint="eastAsia"/>
          <w:spacing w:val="6"/>
          <w:sz w:val="32"/>
          <w:szCs w:val="32"/>
        </w:rPr>
        <w:tab/>
        <w:t>四川省应对老龄化的地方保障机制研究</w:t>
      </w:r>
    </w:p>
    <w:p w:rsidR="00FD6C73" w:rsidRPr="00925707" w:rsidRDefault="00925707" w:rsidP="00925707">
      <w:pPr>
        <w:widowControl/>
        <w:shd w:val="clear" w:color="auto" w:fill="FFFFFF"/>
        <w:ind w:firstLineChars="200" w:firstLine="664"/>
        <w:jc w:val="left"/>
        <w:rPr>
          <w:rFonts w:ascii="仿宋" w:eastAsia="仿宋" w:hAnsi="仿宋"/>
          <w:sz w:val="32"/>
          <w:szCs w:val="32"/>
        </w:rPr>
      </w:pPr>
      <w:r w:rsidRPr="00925707">
        <w:rPr>
          <w:rFonts w:ascii="仿宋" w:eastAsia="仿宋" w:hAnsi="仿宋" w:cs="Times New Roman" w:hint="eastAsia"/>
          <w:spacing w:val="6"/>
          <w:sz w:val="32"/>
          <w:szCs w:val="32"/>
        </w:rPr>
        <w:t>25.</w:t>
      </w:r>
      <w:r w:rsidRPr="00925707">
        <w:rPr>
          <w:rFonts w:ascii="仿宋" w:eastAsia="仿宋" w:hAnsi="仿宋" w:cs="Times New Roman"/>
          <w:spacing w:val="6"/>
          <w:sz w:val="32"/>
          <w:szCs w:val="32"/>
        </w:rPr>
        <w:tab/>
      </w:r>
      <w:r w:rsidRPr="00925707">
        <w:rPr>
          <w:rFonts w:ascii="仿宋" w:eastAsia="仿宋" w:hAnsi="仿宋" w:cs="Times New Roman" w:hint="eastAsia"/>
          <w:spacing w:val="6"/>
          <w:sz w:val="32"/>
          <w:szCs w:val="32"/>
        </w:rPr>
        <w:t>司法责任制下执法司法工作的监督制约机制研究</w:t>
      </w:r>
    </w:p>
    <w:sectPr w:rsidR="00FD6C73" w:rsidRPr="00925707" w:rsidSect="00FD6C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4F" w:rsidRDefault="000A314F" w:rsidP="000B494E">
      <w:r>
        <w:separator/>
      </w:r>
    </w:p>
  </w:endnote>
  <w:endnote w:type="continuationSeparator" w:id="0">
    <w:p w:rsidR="000A314F" w:rsidRDefault="000A314F" w:rsidP="000B49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4F" w:rsidRDefault="000A314F" w:rsidP="000B494E">
      <w:r>
        <w:separator/>
      </w:r>
    </w:p>
  </w:footnote>
  <w:footnote w:type="continuationSeparator" w:id="0">
    <w:p w:rsidR="000A314F" w:rsidRDefault="000A314F" w:rsidP="000B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1318"/>
    <w:rsid w:val="00042306"/>
    <w:rsid w:val="000520D4"/>
    <w:rsid w:val="00091FDB"/>
    <w:rsid w:val="000A0806"/>
    <w:rsid w:val="000A314F"/>
    <w:rsid w:val="000B494E"/>
    <w:rsid w:val="00117FEA"/>
    <w:rsid w:val="00125B15"/>
    <w:rsid w:val="001952B2"/>
    <w:rsid w:val="002D2F03"/>
    <w:rsid w:val="00374B6D"/>
    <w:rsid w:val="00466C69"/>
    <w:rsid w:val="00471330"/>
    <w:rsid w:val="004D2736"/>
    <w:rsid w:val="00527B1A"/>
    <w:rsid w:val="00595C34"/>
    <w:rsid w:val="005E1E15"/>
    <w:rsid w:val="00612C1F"/>
    <w:rsid w:val="006516A6"/>
    <w:rsid w:val="006F1A21"/>
    <w:rsid w:val="00754DD8"/>
    <w:rsid w:val="008126B3"/>
    <w:rsid w:val="00925707"/>
    <w:rsid w:val="00997CB5"/>
    <w:rsid w:val="009D294A"/>
    <w:rsid w:val="00A8172E"/>
    <w:rsid w:val="00B01DCF"/>
    <w:rsid w:val="00B31318"/>
    <w:rsid w:val="00B6234E"/>
    <w:rsid w:val="00C77FF3"/>
    <w:rsid w:val="00CA11D7"/>
    <w:rsid w:val="00CA502E"/>
    <w:rsid w:val="00CC45A7"/>
    <w:rsid w:val="00DE5882"/>
    <w:rsid w:val="00E070F2"/>
    <w:rsid w:val="00E4214B"/>
    <w:rsid w:val="00EF54E0"/>
    <w:rsid w:val="00F7085F"/>
    <w:rsid w:val="00FA2087"/>
    <w:rsid w:val="00FD6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73"/>
    <w:pPr>
      <w:widowControl w:val="0"/>
      <w:jc w:val="both"/>
    </w:pPr>
  </w:style>
  <w:style w:type="paragraph" w:styleId="1">
    <w:name w:val="heading 1"/>
    <w:basedOn w:val="a"/>
    <w:link w:val="1Char"/>
    <w:uiPriority w:val="9"/>
    <w:qFormat/>
    <w:rsid w:val="00B313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1318"/>
    <w:rPr>
      <w:rFonts w:ascii="宋体" w:eastAsia="宋体" w:hAnsi="宋体" w:cs="宋体"/>
      <w:b/>
      <w:bCs/>
      <w:kern w:val="36"/>
      <w:sz w:val="48"/>
      <w:szCs w:val="48"/>
    </w:rPr>
  </w:style>
  <w:style w:type="character" w:customStyle="1" w:styleId="16">
    <w:name w:val="16"/>
    <w:basedOn w:val="a0"/>
    <w:rsid w:val="00B31318"/>
  </w:style>
  <w:style w:type="paragraph" w:customStyle="1" w:styleId="p">
    <w:name w:val="p"/>
    <w:basedOn w:val="a"/>
    <w:rsid w:val="00B31318"/>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0B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94E"/>
    <w:rPr>
      <w:sz w:val="18"/>
      <w:szCs w:val="18"/>
    </w:rPr>
  </w:style>
  <w:style w:type="paragraph" w:styleId="a4">
    <w:name w:val="footer"/>
    <w:basedOn w:val="a"/>
    <w:link w:val="Char0"/>
    <w:uiPriority w:val="99"/>
    <w:semiHidden/>
    <w:unhideWhenUsed/>
    <w:rsid w:val="000B49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94E"/>
    <w:rPr>
      <w:sz w:val="18"/>
      <w:szCs w:val="18"/>
    </w:rPr>
  </w:style>
</w:styles>
</file>

<file path=word/webSettings.xml><?xml version="1.0" encoding="utf-8"?>
<w:webSettings xmlns:r="http://schemas.openxmlformats.org/officeDocument/2006/relationships" xmlns:w="http://schemas.openxmlformats.org/wordprocessingml/2006/main">
  <w:divs>
    <w:div w:id="859274280">
      <w:bodyDiv w:val="1"/>
      <w:marLeft w:val="0"/>
      <w:marRight w:val="0"/>
      <w:marTop w:val="0"/>
      <w:marBottom w:val="0"/>
      <w:divBdr>
        <w:top w:val="none" w:sz="0" w:space="0" w:color="auto"/>
        <w:left w:val="none" w:sz="0" w:space="0" w:color="auto"/>
        <w:bottom w:val="none" w:sz="0" w:space="0" w:color="auto"/>
        <w:right w:val="none" w:sz="0" w:space="0" w:color="auto"/>
      </w:divBdr>
    </w:div>
    <w:div w:id="16166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344</Words>
  <Characters>1967</Characters>
  <Application>Microsoft Office Word</Application>
  <DocSecurity>0</DocSecurity>
  <Lines>16</Lines>
  <Paragraphs>4</Paragraphs>
  <ScaleCrop>false</ScaleCrop>
  <Company>Microsoft</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admin</cp:lastModifiedBy>
  <cp:revision>3</cp:revision>
  <dcterms:created xsi:type="dcterms:W3CDTF">2019-05-20T08:48:00Z</dcterms:created>
  <dcterms:modified xsi:type="dcterms:W3CDTF">2019-05-21T07:41:00Z</dcterms:modified>
</cp:coreProperties>
</file>